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C177B9" w14:textId="1FB47CDF" w:rsidR="004F0669" w:rsidRPr="00CE0424" w:rsidRDefault="004F0669" w:rsidP="004F066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DF495F">
        <w:t>91bis</w:t>
      </w:r>
      <w:r w:rsidR="009F5777">
        <w:t xml:space="preserve"> </w:t>
      </w:r>
      <w:r w:rsidRPr="00CE0424">
        <w:tab/>
      </w:r>
      <w:r w:rsidRPr="00CE0424">
        <w:rPr>
          <w:sz w:val="32"/>
          <w:szCs w:val="32"/>
        </w:rPr>
        <w:t>Tdoc R2-</w:t>
      </w:r>
      <w:r w:rsidR="00A77541">
        <w:rPr>
          <w:sz w:val="32"/>
          <w:szCs w:val="32"/>
        </w:rPr>
        <w:t>154531</w:t>
      </w:r>
    </w:p>
    <w:p w14:paraId="581ACE1F" w14:textId="3A5EDC98" w:rsidR="004F0669" w:rsidRPr="00CE0424" w:rsidRDefault="00DF495F" w:rsidP="004F0669">
      <w:pPr>
        <w:pStyle w:val="3GPPHeader"/>
      </w:pPr>
      <w:r>
        <w:t>5</w:t>
      </w:r>
      <w:r>
        <w:rPr>
          <w:rFonts w:hint="eastAsia"/>
          <w:vertAlign w:val="superscript"/>
          <w:lang w:eastAsia="ko-KR"/>
        </w:rPr>
        <w:t>th</w:t>
      </w:r>
      <w:r>
        <w:t xml:space="preserve"> – 9</w:t>
      </w:r>
      <w:r>
        <w:rPr>
          <w:rFonts w:hint="eastAsia"/>
          <w:vertAlign w:val="superscript"/>
          <w:lang w:eastAsia="ko-KR"/>
        </w:rPr>
        <w:t>th</w:t>
      </w:r>
      <w:r>
        <w:rPr>
          <w:lang w:eastAsia="ko-KR"/>
        </w:rPr>
        <w:t xml:space="preserve"> </w:t>
      </w:r>
      <w:r>
        <w:t>October</w:t>
      </w:r>
      <w:r w:rsidR="009F5777">
        <w:t xml:space="preserve"> 2015</w:t>
      </w:r>
      <w:r>
        <w:t>, Malm</w:t>
      </w:r>
      <w:r>
        <w:rPr>
          <w:rFonts w:cs="Arial"/>
        </w:rPr>
        <w:t>ö</w:t>
      </w:r>
      <w:r>
        <w:t>, Sweden</w:t>
      </w:r>
    </w:p>
    <w:p w14:paraId="2A42DDE7" w14:textId="77777777" w:rsidR="00E90E49" w:rsidRPr="004F0669" w:rsidRDefault="00E90E49" w:rsidP="00357380">
      <w:pPr>
        <w:pStyle w:val="3GPPHeader"/>
      </w:pPr>
    </w:p>
    <w:p w14:paraId="2A42DDE9" w14:textId="1081531B" w:rsidR="00E90E49" w:rsidRPr="00502CC3" w:rsidRDefault="003D3C45" w:rsidP="00F64C2B">
      <w:pPr>
        <w:pStyle w:val="3GPPHeader"/>
        <w:rPr>
          <w:b w:val="0"/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7AD7" w:rsidRPr="00502CC3">
        <w:rPr>
          <w:b w:val="0"/>
          <w:sz w:val="22"/>
          <w:szCs w:val="22"/>
        </w:rPr>
        <w:t>Samsung Electronics, Co. Ltd.</w:t>
      </w:r>
      <w:r w:rsidR="009F5777" w:rsidRPr="00502CC3">
        <w:rPr>
          <w:b w:val="0"/>
          <w:sz w:val="22"/>
          <w:szCs w:val="22"/>
        </w:rPr>
        <w:t xml:space="preserve"> </w:t>
      </w:r>
    </w:p>
    <w:p w14:paraId="2A42DDEA" w14:textId="53663D4F" w:rsidR="00E90E49" w:rsidRPr="00502CC3" w:rsidRDefault="003D3C45" w:rsidP="00311702">
      <w:pPr>
        <w:pStyle w:val="3GPPHeader"/>
        <w:rPr>
          <w:b w:val="0"/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67AD7" w:rsidRPr="00502CC3">
        <w:rPr>
          <w:b w:val="0"/>
          <w:sz w:val="22"/>
          <w:szCs w:val="22"/>
        </w:rPr>
        <w:t>Discussion on Random Access Procedure</w:t>
      </w:r>
    </w:p>
    <w:p w14:paraId="2A42DDEB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02CC3">
        <w:rPr>
          <w:b w:val="0"/>
          <w:sz w:val="22"/>
          <w:szCs w:val="22"/>
        </w:rPr>
        <w:t>Discussion, Decision</w:t>
      </w:r>
    </w:p>
    <w:p w14:paraId="2E518FC9" w14:textId="0D5C5DA6" w:rsidR="00502CC3" w:rsidRPr="00FD058E" w:rsidRDefault="00502CC3" w:rsidP="00502CC3">
      <w:pPr>
        <w:pStyle w:val="3GPPHeader"/>
        <w:rPr>
          <w:sz w:val="22"/>
          <w:szCs w:val="22"/>
          <w:lang w:val="en-US"/>
        </w:rPr>
      </w:pPr>
      <w:r w:rsidRPr="00FD058E">
        <w:rPr>
          <w:sz w:val="22"/>
          <w:szCs w:val="22"/>
          <w:lang w:val="en-US"/>
        </w:rPr>
        <w:t>Agenda Item:</w:t>
      </w:r>
      <w:r w:rsidRPr="00FD058E">
        <w:rPr>
          <w:sz w:val="22"/>
          <w:szCs w:val="22"/>
          <w:lang w:val="en-US"/>
        </w:rPr>
        <w:tab/>
      </w:r>
      <w:r w:rsidRPr="00502CC3">
        <w:rPr>
          <w:b w:val="0"/>
          <w:sz w:val="22"/>
          <w:szCs w:val="22"/>
          <w:lang w:val="en-US"/>
        </w:rPr>
        <w:t>7.16.3.1</w:t>
      </w:r>
    </w:p>
    <w:p w14:paraId="2A42DDEC" w14:textId="77777777" w:rsidR="00E90E49" w:rsidRPr="00CE0424" w:rsidRDefault="00E90E49" w:rsidP="00E90E49"/>
    <w:p w14:paraId="2A42DDED" w14:textId="77777777" w:rsidR="00721F66" w:rsidRDefault="00E90E49" w:rsidP="002D5D8D">
      <w:pPr>
        <w:pStyle w:val="Heading1"/>
      </w:pPr>
      <w:r w:rsidRPr="00CE0424">
        <w:t>Introduction</w:t>
      </w:r>
    </w:p>
    <w:p w14:paraId="412E9986" w14:textId="5B29CB92" w:rsidR="00D3371C" w:rsidRDefault="00D3371C" w:rsidP="00D3371C">
      <w:r>
        <w:t>In GERAN #62, a feasibility study item on meeting the needs of cellular internet of things (IoT) was approved [</w:t>
      </w:r>
      <w:r w:rsidR="001A3B97">
        <w:t>1</w:t>
      </w:r>
      <w:r>
        <w:t xml:space="preserve">] (named </w:t>
      </w:r>
      <w:r w:rsidRPr="00763114">
        <w:rPr>
          <w:i/>
        </w:rPr>
        <w:t>Cellular System Support for Ultra Low Complexity and Low Throughput Internet of Things</w:t>
      </w:r>
      <w:r>
        <w:t>,</w:t>
      </w:r>
      <w:r w:rsidRPr="0000470B">
        <w:t xml:space="preserve"> WI code: </w:t>
      </w:r>
      <w:r w:rsidRPr="00437704">
        <w:t>FS_IoT_LC)</w:t>
      </w:r>
      <w:r>
        <w:t xml:space="preserve">. Several candidate solutions have been suggested, including both a legacy-based </w:t>
      </w:r>
      <w:r>
        <w:rPr>
          <w:color w:val="000000"/>
        </w:rPr>
        <w:t xml:space="preserve">evolution of GSM/EDGE and a clean-slate solution. </w:t>
      </w:r>
    </w:p>
    <w:p w14:paraId="33C488FD" w14:textId="3CAD0408" w:rsidR="00D3371C" w:rsidRDefault="00D3371C" w:rsidP="00D3371C">
      <w:r>
        <w:t xml:space="preserve">Based on the study item, a new WI named </w:t>
      </w:r>
      <w:r w:rsidRPr="000A1710">
        <w:rPr>
          <w:i/>
        </w:rPr>
        <w:t>Narrowband I</w:t>
      </w:r>
      <w:r w:rsidR="00713BF5">
        <w:rPr>
          <w:i/>
        </w:rPr>
        <w:t>nternet of Things</w:t>
      </w:r>
      <w:r>
        <w:t xml:space="preserve"> (NB-IOT) aims to specify a new radio access for cellular IoT that </w:t>
      </w:r>
      <w:r>
        <w:rPr>
          <w:bCs/>
        </w:rPr>
        <w:t xml:space="preserve">addresses improved </w:t>
      </w:r>
      <w:r w:rsidRPr="00003AE3">
        <w:rPr>
          <w:bCs/>
        </w:rPr>
        <w:t>indoor coverage</w:t>
      </w:r>
      <w:r>
        <w:rPr>
          <w:bCs/>
        </w:rPr>
        <w:t>, s</w:t>
      </w:r>
      <w:r w:rsidRPr="00003AE3">
        <w:rPr>
          <w:bCs/>
        </w:rPr>
        <w:t>upport for massive n</w:t>
      </w:r>
      <w:r>
        <w:rPr>
          <w:bCs/>
        </w:rPr>
        <w:t>umber of low throughput devices, low delay sensitivity, ultra</w:t>
      </w:r>
      <w:r w:rsidR="00345A12">
        <w:rPr>
          <w:bCs/>
        </w:rPr>
        <w:t>-</w:t>
      </w:r>
      <w:r>
        <w:rPr>
          <w:bCs/>
        </w:rPr>
        <w:t>low device cost, l</w:t>
      </w:r>
      <w:r w:rsidRPr="00003AE3">
        <w:rPr>
          <w:bCs/>
        </w:rPr>
        <w:t xml:space="preserve">ow </w:t>
      </w:r>
      <w:r>
        <w:rPr>
          <w:bCs/>
        </w:rPr>
        <w:t xml:space="preserve">device </w:t>
      </w:r>
      <w:r w:rsidRPr="00003AE3">
        <w:rPr>
          <w:bCs/>
        </w:rPr>
        <w:t>power consumption</w:t>
      </w:r>
      <w:r>
        <w:rPr>
          <w:bCs/>
        </w:rPr>
        <w:t xml:space="preserve"> and (optimised) network architecture</w:t>
      </w:r>
      <w:r>
        <w:t xml:space="preserve"> [2].</w:t>
      </w:r>
    </w:p>
    <w:p w14:paraId="6FBFC3BD" w14:textId="76121A99" w:rsidR="004F0747" w:rsidRDefault="004F0747" w:rsidP="001A3E48">
      <w:r>
        <w:t>In t</w:t>
      </w:r>
      <w:r w:rsidR="009A21D4">
        <w:t>his contribution, we discuss design issues for random access procedures for NB-IoT systems.</w:t>
      </w:r>
    </w:p>
    <w:p w14:paraId="0C67249F" w14:textId="77777777" w:rsidR="004F0747" w:rsidRPr="00C52043" w:rsidRDefault="004F0747" w:rsidP="001A3E48"/>
    <w:p w14:paraId="2995CBED" w14:textId="2E602501" w:rsidR="0029123F" w:rsidRDefault="005C098C" w:rsidP="0029123F">
      <w:pPr>
        <w:pStyle w:val="Heading1"/>
      </w:pPr>
      <w:r>
        <w:rPr>
          <w:lang w:eastAsia="ko-KR"/>
        </w:rPr>
        <w:t>R</w:t>
      </w:r>
      <w:r w:rsidR="00157167">
        <w:rPr>
          <w:lang w:eastAsia="ko-KR"/>
        </w:rPr>
        <w:t>andom access</w:t>
      </w:r>
      <w:r>
        <w:rPr>
          <w:lang w:eastAsia="ko-KR"/>
        </w:rPr>
        <w:t xml:space="preserve"> for NB-IOT</w:t>
      </w:r>
    </w:p>
    <w:p w14:paraId="23D78473" w14:textId="0142C016" w:rsidR="006074A9" w:rsidRDefault="006074A9" w:rsidP="001A3B97">
      <w:r>
        <w:t>Random access is a crucial procedure for devices operating in a</w:t>
      </w:r>
      <w:r w:rsidR="00C61E7D">
        <w:t>ny</w:t>
      </w:r>
      <w:r>
        <w:t xml:space="preserve"> cellular network. While the procedure is well-defined </w:t>
      </w:r>
      <w:r w:rsidR="009E33E4">
        <w:t>in</w:t>
      </w:r>
      <w:r>
        <w:t xml:space="preserve"> legacy LTE system</w:t>
      </w:r>
      <w:r w:rsidR="00B4117B">
        <w:t>s</w:t>
      </w:r>
      <w:r>
        <w:t xml:space="preserve">, </w:t>
      </w:r>
      <w:r w:rsidR="00BE2D24">
        <w:t>it does not take into account UEs in</w:t>
      </w:r>
      <w:r w:rsidR="00444C62">
        <w:t xml:space="preserve"> cellular IoT systems</w:t>
      </w:r>
      <w:r w:rsidR="00BE2D24">
        <w:t>, which</w:t>
      </w:r>
      <w:r w:rsidR="00953776">
        <w:t xml:space="preserve"> </w:t>
      </w:r>
      <w:r w:rsidR="00EE4B1C">
        <w:t>need to</w:t>
      </w:r>
      <w:r w:rsidR="00BE2D24">
        <w:t xml:space="preserve"> support operation</w:t>
      </w:r>
      <w:r w:rsidR="00444C62">
        <w:t xml:space="preserve"> </w:t>
      </w:r>
      <w:r w:rsidR="00613074">
        <w:t xml:space="preserve">over reduced bandwidth and </w:t>
      </w:r>
      <w:r w:rsidR="00EE4B1C">
        <w:t>extended</w:t>
      </w:r>
      <w:r>
        <w:t xml:space="preserve"> coverage</w:t>
      </w:r>
      <w:r w:rsidR="00157167">
        <w:t>,</w:t>
      </w:r>
      <w:r>
        <w:t xml:space="preserve"> </w:t>
      </w:r>
      <w:r w:rsidR="00444C62">
        <w:t>of up to 20dB improvement in terms of maximum coupling loss (MCL).</w:t>
      </w:r>
      <w:r w:rsidR="005E71E2">
        <w:t xml:space="preserve"> </w:t>
      </w:r>
    </w:p>
    <w:p w14:paraId="28790878" w14:textId="77777777" w:rsidR="006074A9" w:rsidRDefault="006074A9" w:rsidP="001A3B97"/>
    <w:p w14:paraId="5C32907D" w14:textId="240599FA" w:rsidR="005E71E2" w:rsidRDefault="006074A9" w:rsidP="001A3B97">
      <w:r>
        <w:t xml:space="preserve">For achieving extended coverage, it has been widely agreed that one of the most effective ways is to simply repeat signal transmissions, at the expense of </w:t>
      </w:r>
      <w:r w:rsidR="00A3491F">
        <w:t xml:space="preserve">power consumption and therefore </w:t>
      </w:r>
      <w:r>
        <w:t xml:space="preserve">battery life of UE. </w:t>
      </w:r>
      <w:r w:rsidR="00E94A9B">
        <w:t>This applies to the random access related signals too: for example, users in extended coverage will need to repeat preamble transmission in order to make random access requests reliably reach the base station.</w:t>
      </w:r>
    </w:p>
    <w:p w14:paraId="1E700C16" w14:textId="77777777" w:rsidR="005E71E2" w:rsidRDefault="005E71E2" w:rsidP="001A3B97"/>
    <w:p w14:paraId="74A0D15C" w14:textId="77777777" w:rsidR="000A5C38" w:rsidRDefault="001A3B97" w:rsidP="001A3B97">
      <w:r>
        <w:t>I</w:t>
      </w:r>
      <w:r w:rsidR="00725498">
        <w:t>n the study item [1],</w:t>
      </w:r>
      <w:r w:rsidR="00953776">
        <w:t xml:space="preserve"> the concept of ‘coverage class’</w:t>
      </w:r>
      <w:r w:rsidR="00725498">
        <w:t xml:space="preserve"> </w:t>
      </w:r>
      <w:r w:rsidR="00953776">
        <w:t xml:space="preserve">was introduced, where </w:t>
      </w:r>
      <w:r w:rsidR="00725498">
        <w:t xml:space="preserve">the supported coverage was divided into </w:t>
      </w:r>
      <w:r w:rsidR="00953776">
        <w:t xml:space="preserve">multiple </w:t>
      </w:r>
      <w:r w:rsidR="00A3491F">
        <w:t xml:space="preserve">(e.g. 3) </w:t>
      </w:r>
      <w:r w:rsidR="00953776">
        <w:t>ranges</w:t>
      </w:r>
      <w:r w:rsidR="00A3491F">
        <w:t xml:space="preserve"> of MCL values. B</w:t>
      </w:r>
      <w:r w:rsidR="005E71E2">
        <w:t xml:space="preserve">ased on </w:t>
      </w:r>
      <w:r w:rsidR="00240939">
        <w:t xml:space="preserve">the </w:t>
      </w:r>
      <w:r w:rsidR="005E71E2">
        <w:t xml:space="preserve">measurement of downlink signal quality (e.g. path loss), the </w:t>
      </w:r>
      <w:r w:rsidR="00953776">
        <w:t xml:space="preserve">UE </w:t>
      </w:r>
      <w:r w:rsidR="005E71E2">
        <w:t xml:space="preserve">determines which coverage class it belongs to. </w:t>
      </w:r>
      <w:r w:rsidR="006074A9">
        <w:t xml:space="preserve">One purpose of using a coverage class is </w:t>
      </w:r>
      <w:r w:rsidRPr="005E71E2">
        <w:t>one-to-</w:t>
      </w:r>
      <w:r w:rsidR="006074A9">
        <w:t xml:space="preserve">one mapping </w:t>
      </w:r>
      <w:r w:rsidR="00E94A9B">
        <w:t>between</w:t>
      </w:r>
      <w:r w:rsidR="006074A9">
        <w:t xml:space="preserve"> </w:t>
      </w:r>
      <w:r w:rsidR="00E94A9B">
        <w:t>a</w:t>
      </w:r>
      <w:r w:rsidR="006074A9">
        <w:t xml:space="preserve"> class </w:t>
      </w:r>
      <w:r w:rsidR="00E94A9B">
        <w:t>and</w:t>
      </w:r>
      <w:r w:rsidR="006074A9">
        <w:t xml:space="preserve"> a </w:t>
      </w:r>
      <w:r w:rsidRPr="005E71E2">
        <w:t>resource confi</w:t>
      </w:r>
      <w:r w:rsidR="00E94A9B">
        <w:t>guration for a physical channel: b</w:t>
      </w:r>
      <w:r w:rsidRPr="005E71E2">
        <w:t>y reporting the coverage class to the base station, the UE and the base station both know how much resource needs to be spent</w:t>
      </w:r>
      <w:r w:rsidR="00A3491F">
        <w:t xml:space="preserve"> in subsequent communication</w:t>
      </w:r>
      <w:r w:rsidR="00240939">
        <w:t>s</w:t>
      </w:r>
      <w:r w:rsidR="00CD1BF6">
        <w:t xml:space="preserve">. For example, the number of signal repetition needed is fixed per coverage class, </w:t>
      </w:r>
      <w:r w:rsidR="00A3491F">
        <w:t>preventing UE from excessive or blind repetition</w:t>
      </w:r>
      <w:r w:rsidR="00177312">
        <w:t>.</w:t>
      </w:r>
      <w:r w:rsidR="00CD1BF6">
        <w:t xml:space="preserve"> </w:t>
      </w:r>
    </w:p>
    <w:p w14:paraId="2A917B13" w14:textId="77777777" w:rsidR="000A5C38" w:rsidRDefault="000A5C38" w:rsidP="001A3B97"/>
    <w:p w14:paraId="1BB9E3FF" w14:textId="670D3125" w:rsidR="001A3B97" w:rsidRDefault="00CD1BF6" w:rsidP="001A3B97">
      <w:r>
        <w:t>The actual value of repetition level would need to be de</w:t>
      </w:r>
      <w:r w:rsidR="00F445D4">
        <w:t>termined based on the worst-case</w:t>
      </w:r>
      <w:r>
        <w:t xml:space="preserve"> coverage loss in each class (i.e. at the edge of each coverage class range), to ensure that all UEs in one class can make reliable transmission of a particular signal. One implication of this arrangement</w:t>
      </w:r>
      <w:r w:rsidR="000A5C38">
        <w:t xml:space="preserve">, though, is that </w:t>
      </w:r>
      <w:r>
        <w:t>the number of necessary repetitions</w:t>
      </w:r>
      <w:r w:rsidR="000A5C38">
        <w:t xml:space="preserve"> needed for weak coverage condition</w:t>
      </w:r>
      <w:r>
        <w:t xml:space="preserve"> </w:t>
      </w:r>
      <w:r w:rsidR="000A5C38">
        <w:t>is</w:t>
      </w:r>
      <w:r>
        <w:t xml:space="preserve"> significantly larger</w:t>
      </w:r>
      <w:r w:rsidR="000A5C38">
        <w:t xml:space="preserve"> than that of better coverage condition</w:t>
      </w:r>
      <w:r>
        <w:t>. This is illustrated in Table 1 below</w:t>
      </w:r>
      <w:r w:rsidR="000A5C38">
        <w:t>.</w:t>
      </w:r>
    </w:p>
    <w:p w14:paraId="5ABFDD99" w14:textId="77777777" w:rsidR="00CD1BF6" w:rsidRDefault="00CD1BF6" w:rsidP="001A3B9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1254"/>
        <w:gridCol w:w="1261"/>
        <w:gridCol w:w="1256"/>
        <w:gridCol w:w="1553"/>
      </w:tblGrid>
      <w:tr w:rsidR="00CD1BF6" w:rsidRPr="00CD1BF6" w14:paraId="4E2EB02D" w14:textId="77777777" w:rsidTr="00383444">
        <w:trPr>
          <w:jc w:val="center"/>
        </w:trPr>
        <w:tc>
          <w:tcPr>
            <w:tcW w:w="1918" w:type="dxa"/>
            <w:shd w:val="clear" w:color="auto" w:fill="DBE5F1"/>
          </w:tcPr>
          <w:p w14:paraId="5981B68B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Format</w:t>
            </w:r>
          </w:p>
        </w:tc>
        <w:tc>
          <w:tcPr>
            <w:tcW w:w="1254" w:type="dxa"/>
            <w:shd w:val="clear" w:color="auto" w:fill="DBE5F1"/>
          </w:tcPr>
          <w:p w14:paraId="6044E835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Tcp (ms)</w:t>
            </w:r>
          </w:p>
        </w:tc>
        <w:tc>
          <w:tcPr>
            <w:tcW w:w="1261" w:type="dxa"/>
            <w:shd w:val="clear" w:color="auto" w:fill="DBE5F1"/>
          </w:tcPr>
          <w:p w14:paraId="4E8D20CE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Tseq (ms)</w:t>
            </w:r>
          </w:p>
        </w:tc>
        <w:tc>
          <w:tcPr>
            <w:tcW w:w="1256" w:type="dxa"/>
            <w:shd w:val="clear" w:color="auto" w:fill="DBE5F1"/>
          </w:tcPr>
          <w:p w14:paraId="173059BA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Number of repetitions</w:t>
            </w:r>
          </w:p>
        </w:tc>
        <w:tc>
          <w:tcPr>
            <w:tcW w:w="1553" w:type="dxa"/>
            <w:shd w:val="clear" w:color="auto" w:fill="DBE5F1"/>
          </w:tcPr>
          <w:p w14:paraId="34EEF4B6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Number of preambles</w:t>
            </w:r>
          </w:p>
        </w:tc>
      </w:tr>
      <w:tr w:rsidR="00CD1BF6" w:rsidRPr="00CD1BF6" w14:paraId="6DCA6298" w14:textId="77777777" w:rsidTr="00383444">
        <w:trPr>
          <w:jc w:val="center"/>
        </w:trPr>
        <w:tc>
          <w:tcPr>
            <w:tcW w:w="1918" w:type="dxa"/>
            <w:shd w:val="clear" w:color="auto" w:fill="auto"/>
          </w:tcPr>
          <w:p w14:paraId="702981D1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0</w:t>
            </w:r>
          </w:p>
        </w:tc>
        <w:tc>
          <w:tcPr>
            <w:tcW w:w="1254" w:type="dxa"/>
          </w:tcPr>
          <w:p w14:paraId="0366161B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0.4</w:t>
            </w:r>
          </w:p>
        </w:tc>
        <w:tc>
          <w:tcPr>
            <w:tcW w:w="1261" w:type="dxa"/>
          </w:tcPr>
          <w:p w14:paraId="7E6AC1ED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3.2</w:t>
            </w:r>
          </w:p>
        </w:tc>
        <w:tc>
          <w:tcPr>
            <w:tcW w:w="1256" w:type="dxa"/>
          </w:tcPr>
          <w:p w14:paraId="609EA32C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1</w:t>
            </w:r>
          </w:p>
        </w:tc>
        <w:tc>
          <w:tcPr>
            <w:tcW w:w="1553" w:type="dxa"/>
            <w:shd w:val="clear" w:color="auto" w:fill="auto"/>
          </w:tcPr>
          <w:p w14:paraId="40E6B569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N0</w:t>
            </w:r>
          </w:p>
        </w:tc>
      </w:tr>
      <w:tr w:rsidR="00CD1BF6" w:rsidRPr="00CD1BF6" w14:paraId="5BD1EE76" w14:textId="77777777" w:rsidTr="00383444">
        <w:trPr>
          <w:jc w:val="center"/>
        </w:trPr>
        <w:tc>
          <w:tcPr>
            <w:tcW w:w="1918" w:type="dxa"/>
            <w:shd w:val="clear" w:color="auto" w:fill="auto"/>
          </w:tcPr>
          <w:p w14:paraId="08355F2D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1</w:t>
            </w:r>
          </w:p>
        </w:tc>
        <w:tc>
          <w:tcPr>
            <w:tcW w:w="1254" w:type="dxa"/>
          </w:tcPr>
          <w:p w14:paraId="029101DD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0.4</w:t>
            </w:r>
          </w:p>
        </w:tc>
        <w:tc>
          <w:tcPr>
            <w:tcW w:w="1261" w:type="dxa"/>
          </w:tcPr>
          <w:p w14:paraId="10013DD3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3.2</w:t>
            </w:r>
          </w:p>
        </w:tc>
        <w:tc>
          <w:tcPr>
            <w:tcW w:w="1256" w:type="dxa"/>
          </w:tcPr>
          <w:p w14:paraId="1AAD8686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6</w:t>
            </w:r>
          </w:p>
        </w:tc>
        <w:tc>
          <w:tcPr>
            <w:tcW w:w="1553" w:type="dxa"/>
            <w:shd w:val="clear" w:color="auto" w:fill="auto"/>
          </w:tcPr>
          <w:p w14:paraId="0E0E7602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N1</w:t>
            </w:r>
          </w:p>
        </w:tc>
      </w:tr>
      <w:tr w:rsidR="00CD1BF6" w:rsidRPr="00CD1BF6" w14:paraId="5D76DCD7" w14:textId="77777777" w:rsidTr="00383444">
        <w:trPr>
          <w:jc w:val="center"/>
        </w:trPr>
        <w:tc>
          <w:tcPr>
            <w:tcW w:w="1918" w:type="dxa"/>
            <w:shd w:val="clear" w:color="auto" w:fill="auto"/>
          </w:tcPr>
          <w:p w14:paraId="1FB60680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2</w:t>
            </w:r>
          </w:p>
        </w:tc>
        <w:tc>
          <w:tcPr>
            <w:tcW w:w="1254" w:type="dxa"/>
          </w:tcPr>
          <w:p w14:paraId="252429FA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0.4</w:t>
            </w:r>
          </w:p>
        </w:tc>
        <w:tc>
          <w:tcPr>
            <w:tcW w:w="1261" w:type="dxa"/>
          </w:tcPr>
          <w:p w14:paraId="776B2E9D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3.2</w:t>
            </w:r>
          </w:p>
        </w:tc>
        <w:tc>
          <w:tcPr>
            <w:tcW w:w="1256" w:type="dxa"/>
          </w:tcPr>
          <w:p w14:paraId="65E83239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18</w:t>
            </w:r>
          </w:p>
        </w:tc>
        <w:tc>
          <w:tcPr>
            <w:tcW w:w="1553" w:type="dxa"/>
            <w:shd w:val="clear" w:color="auto" w:fill="auto"/>
          </w:tcPr>
          <w:p w14:paraId="17DB91D8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N2</w:t>
            </w:r>
          </w:p>
        </w:tc>
      </w:tr>
      <w:tr w:rsidR="00CD1BF6" w:rsidRPr="00CD1BF6" w14:paraId="73562D41" w14:textId="77777777" w:rsidTr="00383444">
        <w:trPr>
          <w:jc w:val="center"/>
        </w:trPr>
        <w:tc>
          <w:tcPr>
            <w:tcW w:w="7242" w:type="dxa"/>
            <w:gridSpan w:val="5"/>
            <w:shd w:val="clear" w:color="auto" w:fill="auto"/>
          </w:tcPr>
          <w:p w14:paraId="340307FC" w14:textId="77777777" w:rsidR="00CD1BF6" w:rsidRPr="00CD1BF6" w:rsidRDefault="00CD1BF6" w:rsidP="00CD1BF6">
            <w:pPr>
              <w:rPr>
                <w:lang w:val="en-US"/>
              </w:rPr>
            </w:pPr>
            <w:r w:rsidRPr="00CD1BF6">
              <w:rPr>
                <w:lang w:val="en-US"/>
              </w:rPr>
              <w:t>Note:  N0+ N1+ N2 &lt;=64. The remaining 64-(N0+ N1+ N2) preambles are reserved for contention-free random access. N0, N1, and N2 can be configured in each cell.</w:t>
            </w:r>
          </w:p>
        </w:tc>
      </w:tr>
    </w:tbl>
    <w:p w14:paraId="4655CE81" w14:textId="77777777" w:rsidR="00CD1BF6" w:rsidRDefault="00CD1BF6" w:rsidP="00CD1BF6"/>
    <w:p w14:paraId="4B5790DF" w14:textId="740DFCDE" w:rsidR="00434AA3" w:rsidRDefault="00CD1BF6" w:rsidP="0077527D">
      <w:pPr>
        <w:pStyle w:val="Caption"/>
      </w:pPr>
      <w:r>
        <w:t>Table 1. PRACH formats and required number of repetitions [3].</w:t>
      </w:r>
    </w:p>
    <w:p w14:paraId="04534E5D" w14:textId="77777777" w:rsidR="00DF495F" w:rsidRPr="00DF495F" w:rsidRDefault="00DF495F" w:rsidP="00DF495F"/>
    <w:p w14:paraId="7FEEFCA9" w14:textId="1476068E" w:rsidR="00F173BF" w:rsidRDefault="00D42EB8" w:rsidP="005B759E">
      <w:pPr>
        <w:pStyle w:val="Observation"/>
      </w:pPr>
      <w:r>
        <w:rPr>
          <w:lang w:eastAsia="ko-KR"/>
        </w:rPr>
        <w:t>The</w:t>
      </w:r>
      <w:r w:rsidR="00CD1BF6">
        <w:rPr>
          <w:lang w:eastAsia="ko-KR"/>
        </w:rPr>
        <w:t xml:space="preserve"> fixed number of repetitions needed for extreme</w:t>
      </w:r>
      <w:r>
        <w:rPr>
          <w:lang w:eastAsia="ko-KR"/>
        </w:rPr>
        <w:t xml:space="preserve"> coverag</w:t>
      </w:r>
      <w:r w:rsidR="00CD1BF6">
        <w:rPr>
          <w:lang w:eastAsia="ko-KR"/>
        </w:rPr>
        <w:t>e class means a considerable amount of extra power consumption at UEs</w:t>
      </w:r>
      <w:r w:rsidR="00C468C6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616E76D6" w14:textId="27671081" w:rsidR="00D05D84" w:rsidRDefault="000D03E7" w:rsidP="0030348B">
      <w:pPr>
        <w:pStyle w:val="Proposal"/>
      </w:pPr>
      <w:bookmarkStart w:id="0" w:name="_Toc416385022"/>
      <w:bookmarkStart w:id="1" w:name="_Toc416385405"/>
      <w:bookmarkStart w:id="2" w:name="_Toc416385998"/>
      <w:bookmarkStart w:id="3" w:name="_Toc416386061"/>
      <w:bookmarkStart w:id="4" w:name="_Toc416460541"/>
      <w:bookmarkStart w:id="5" w:name="_Toc416460958"/>
      <w:bookmarkStart w:id="6" w:name="_Toc416461949"/>
      <w:bookmarkStart w:id="7" w:name="_Toc416479583"/>
      <w:bookmarkStart w:id="8" w:name="_Toc416479591"/>
      <w:bookmarkStart w:id="9" w:name="_Toc419122833"/>
      <w:bookmarkStart w:id="10" w:name="_Toc419126706"/>
      <w:bookmarkStart w:id="11" w:name="_Toc419130077"/>
      <w:bookmarkStart w:id="12" w:name="_Toc419457487"/>
      <w:bookmarkStart w:id="13" w:name="_Toc419497490"/>
      <w:bookmarkStart w:id="14" w:name="_Toc419506002"/>
      <w:bookmarkStart w:id="15" w:name="_Toc419506013"/>
      <w:bookmarkStart w:id="16" w:name="_Toc427056206"/>
      <w:r>
        <w:t>Optimise l</w:t>
      </w:r>
      <w:r w:rsidR="00DD30B8">
        <w:t xml:space="preserve">egacy LTE random access procedure </w:t>
      </w:r>
      <w:r w:rsidR="00177312">
        <w:t xml:space="preserve">for </w:t>
      </w:r>
      <w:r w:rsidR="00DD30B8">
        <w:t>NB-IOT</w:t>
      </w:r>
      <w:r w:rsidR="00613074">
        <w:t xml:space="preserve"> system</w:t>
      </w:r>
      <w:r w:rsidR="00CD1BF6">
        <w:t xml:space="preserve"> and devices</w:t>
      </w:r>
      <w:r w:rsidR="00DD30B8"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6E97D" w14:textId="77777777" w:rsidR="000A5C38" w:rsidRDefault="000A5C38" w:rsidP="00DD30B8"/>
    <w:p w14:paraId="4D611FAC" w14:textId="77777777" w:rsidR="00677F73" w:rsidRDefault="00677F73" w:rsidP="00DD30B8"/>
    <w:p w14:paraId="453A05BD" w14:textId="0C4F8A83" w:rsidR="005C098C" w:rsidRDefault="005C098C" w:rsidP="005C098C">
      <w:pPr>
        <w:pStyle w:val="Heading2"/>
      </w:pPr>
      <w:r>
        <w:t>Resource considerations</w:t>
      </w:r>
    </w:p>
    <w:p w14:paraId="2D89272A" w14:textId="39C5D8C6" w:rsidR="000A5C38" w:rsidRDefault="000A5C38" w:rsidP="00D42EB8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In this section, we reflect on the amount of resource a NB-IOT UE would need to spend for uplink transmissions in random access.</w:t>
      </w:r>
    </w:p>
    <w:p w14:paraId="7DAF41B5" w14:textId="7B77B175" w:rsidR="004B3E21" w:rsidRDefault="00D42EB8" w:rsidP="00D42EB8">
      <w:pPr>
        <w:pStyle w:val="Proposal"/>
        <w:numPr>
          <w:ilvl w:val="0"/>
          <w:numId w:val="0"/>
        </w:numPr>
        <w:rPr>
          <w:b w:val="0"/>
        </w:rPr>
      </w:pPr>
      <w:r w:rsidRPr="00D42EB8">
        <w:rPr>
          <w:b w:val="0"/>
        </w:rPr>
        <w:t>As in legacy</w:t>
      </w:r>
      <w:r w:rsidR="00045A6E">
        <w:rPr>
          <w:b w:val="0"/>
        </w:rPr>
        <w:t xml:space="preserve"> LTE</w:t>
      </w:r>
      <w:r w:rsidRPr="00D42EB8">
        <w:rPr>
          <w:b w:val="0"/>
        </w:rPr>
        <w:t xml:space="preserve">, </w:t>
      </w:r>
      <w:r>
        <w:rPr>
          <w:b w:val="0"/>
        </w:rPr>
        <w:t xml:space="preserve">the initial </w:t>
      </w:r>
      <w:r w:rsidR="006074A9" w:rsidRPr="00D42EB8">
        <w:rPr>
          <w:b w:val="0"/>
        </w:rPr>
        <w:t>PRACH</w:t>
      </w:r>
      <w:r w:rsidRPr="00D42EB8">
        <w:rPr>
          <w:b w:val="0"/>
        </w:rPr>
        <w:t xml:space="preserve"> transmission</w:t>
      </w:r>
      <w:r w:rsidR="006074A9" w:rsidRPr="00D42EB8">
        <w:rPr>
          <w:b w:val="0"/>
        </w:rPr>
        <w:t xml:space="preserve"> power </w:t>
      </w:r>
      <w:r w:rsidR="00045A6E">
        <w:rPr>
          <w:b w:val="0"/>
        </w:rPr>
        <w:t>may</w:t>
      </w:r>
      <w:r w:rsidRPr="00D42EB8">
        <w:rPr>
          <w:b w:val="0"/>
        </w:rPr>
        <w:t xml:space="preserve"> be</w:t>
      </w:r>
      <w:r w:rsidR="006074A9" w:rsidRPr="00D42EB8">
        <w:rPr>
          <w:b w:val="0"/>
        </w:rPr>
        <w:t xml:space="preserve"> set </w:t>
      </w:r>
      <w:r>
        <w:rPr>
          <w:b w:val="0"/>
        </w:rPr>
        <w:t xml:space="preserve">based on </w:t>
      </w:r>
      <w:r w:rsidR="006074A9" w:rsidRPr="00D42EB8">
        <w:rPr>
          <w:b w:val="0"/>
        </w:rPr>
        <w:t>ope</w:t>
      </w:r>
      <w:r w:rsidRPr="00D42EB8">
        <w:rPr>
          <w:b w:val="0"/>
        </w:rPr>
        <w:t>n-loop estimation of path loss.</w:t>
      </w:r>
      <w:r>
        <w:rPr>
          <w:b w:val="0"/>
        </w:rPr>
        <w:t xml:space="preserve"> As mentioned above, the transmission with the initial power </w:t>
      </w:r>
      <w:r w:rsidRPr="00D42EB8">
        <w:rPr>
          <w:b w:val="0"/>
        </w:rPr>
        <w:t>will be repeated for</w:t>
      </w:r>
      <w:r>
        <w:t xml:space="preserve"> </w:t>
      </w:r>
      <w:r>
        <w:rPr>
          <w:b w:val="0"/>
        </w:rPr>
        <w:t>a fixed number of times, according to the particular</w:t>
      </w:r>
      <w:r w:rsidRPr="00177312">
        <w:rPr>
          <w:b w:val="0"/>
        </w:rPr>
        <w:t xml:space="preserve"> coverage class</w:t>
      </w:r>
      <w:r>
        <w:rPr>
          <w:b w:val="0"/>
        </w:rPr>
        <w:t xml:space="preserve"> the UE belongs to</w:t>
      </w:r>
      <w:r w:rsidRPr="00177312">
        <w:rPr>
          <w:b w:val="0"/>
        </w:rPr>
        <w:t>.</w:t>
      </w:r>
    </w:p>
    <w:p w14:paraId="183C21B4" w14:textId="243C4538" w:rsidR="00D600E7" w:rsidRDefault="00D600E7" w:rsidP="00D42EB8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O</w:t>
      </w:r>
      <w:r w:rsidR="004B3E21">
        <w:rPr>
          <w:b w:val="0"/>
        </w:rPr>
        <w:t xml:space="preserve">ne may expect this combination of initial power and repetition be enough for successful random access request. However, </w:t>
      </w:r>
      <w:r w:rsidR="00EC37A7">
        <w:rPr>
          <w:b w:val="0"/>
        </w:rPr>
        <w:t xml:space="preserve">reasons such as preamble </w:t>
      </w:r>
      <w:r w:rsidR="004B3E21">
        <w:rPr>
          <w:b w:val="0"/>
        </w:rPr>
        <w:t>colli</w:t>
      </w:r>
      <w:r w:rsidR="00EC37A7">
        <w:rPr>
          <w:b w:val="0"/>
        </w:rPr>
        <w:t>sions and poor radio condition</w:t>
      </w:r>
      <w:r w:rsidR="00B776CB">
        <w:rPr>
          <w:b w:val="0"/>
        </w:rPr>
        <w:t xml:space="preserve"> can lead to random access</w:t>
      </w:r>
      <w:r w:rsidR="003A53F2">
        <w:rPr>
          <w:b w:val="0"/>
        </w:rPr>
        <w:t xml:space="preserve"> failure (</w:t>
      </w:r>
      <w:r w:rsidR="007A2E56">
        <w:rPr>
          <w:b w:val="0"/>
        </w:rPr>
        <w:t>BS fails to detect the preamble, or the BS detects the wrong preamble</w:t>
      </w:r>
      <w:r w:rsidR="003A53F2">
        <w:rPr>
          <w:b w:val="0"/>
        </w:rPr>
        <w:t>)</w:t>
      </w:r>
      <w:r w:rsidR="00B776CB">
        <w:rPr>
          <w:b w:val="0"/>
        </w:rPr>
        <w:t>.</w:t>
      </w:r>
      <w:r w:rsidR="007A2E56">
        <w:rPr>
          <w:b w:val="0"/>
        </w:rPr>
        <w:t xml:space="preserve"> The UE, after waiting for RAR </w:t>
      </w:r>
      <w:r>
        <w:rPr>
          <w:b w:val="0"/>
        </w:rPr>
        <w:t xml:space="preserve">to its request </w:t>
      </w:r>
      <w:r w:rsidR="007A2E56">
        <w:rPr>
          <w:b w:val="0"/>
        </w:rPr>
        <w:t>for a configurable time window, re-transmits the request to the BS</w:t>
      </w:r>
      <w:r>
        <w:rPr>
          <w:b w:val="0"/>
        </w:rPr>
        <w:t>.</w:t>
      </w:r>
    </w:p>
    <w:p w14:paraId="39DFD662" w14:textId="247F2FE2" w:rsidR="004B3E21" w:rsidRPr="00A269F7" w:rsidRDefault="00D600E7" w:rsidP="00D42EB8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I</w:t>
      </w:r>
      <w:r w:rsidR="007A2E56">
        <w:rPr>
          <w:b w:val="0"/>
        </w:rPr>
        <w:t xml:space="preserve">n </w:t>
      </w:r>
      <w:r>
        <w:rPr>
          <w:b w:val="0"/>
        </w:rPr>
        <w:t>general, t</w:t>
      </w:r>
      <w:r w:rsidR="007A2E56">
        <w:rPr>
          <w:b w:val="0"/>
        </w:rPr>
        <w:t>here are two domains of resource which the UE can</w:t>
      </w:r>
      <w:r w:rsidR="007A3DBD">
        <w:rPr>
          <w:b w:val="0"/>
        </w:rPr>
        <w:t xml:space="preserve"> utilise</w:t>
      </w:r>
      <w:r w:rsidR="007A2E56">
        <w:rPr>
          <w:b w:val="0"/>
        </w:rPr>
        <w:t>:</w:t>
      </w:r>
      <w:r w:rsidR="001E3C7A">
        <w:rPr>
          <w:b w:val="0"/>
        </w:rPr>
        <w:t xml:space="preserve"> power and</w:t>
      </w:r>
      <w:r w:rsidR="007E31DC">
        <w:rPr>
          <w:b w:val="0"/>
        </w:rPr>
        <w:t xml:space="preserve"> time (spent on repetition)</w:t>
      </w:r>
      <w:r w:rsidR="00EC37A7">
        <w:rPr>
          <w:b w:val="0"/>
        </w:rPr>
        <w:t>.</w:t>
      </w:r>
    </w:p>
    <w:p w14:paraId="19FA8F51" w14:textId="57789AE3" w:rsidR="00D600E7" w:rsidRDefault="001E3C7A" w:rsidP="00030E25">
      <w:pPr>
        <w:pStyle w:val="Proposal"/>
        <w:numPr>
          <w:ilvl w:val="0"/>
          <w:numId w:val="0"/>
        </w:numPr>
        <w:jc w:val="center"/>
        <w:rPr>
          <w:b w:val="0"/>
        </w:rPr>
      </w:pPr>
      <w:r>
        <w:rPr>
          <w:b w:val="0"/>
        </w:rPr>
        <w:object w:dxaOrig="9244" w:dyaOrig="4093" w14:anchorId="694E44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6pt;height:181.35pt" o:ole="">
            <v:imagedata r:id="rId8" o:title=""/>
          </v:shape>
          <o:OLEObject Type="Embed" ProgID="Visio.Drawing.11" ShapeID="_x0000_i1025" DrawAspect="Content" ObjectID="_1505116304" r:id="rId9"/>
        </w:object>
      </w:r>
    </w:p>
    <w:p w14:paraId="5E7642E7" w14:textId="0B47ED51" w:rsidR="00165E1B" w:rsidRPr="00165E1B" w:rsidRDefault="00030E25" w:rsidP="00165E1B">
      <w:pPr>
        <w:pStyle w:val="Caption"/>
      </w:pPr>
      <w:r>
        <w:t xml:space="preserve">Figure 1. </w:t>
      </w:r>
      <w:r w:rsidR="00165E1B">
        <w:t>Example</w:t>
      </w:r>
      <w:r>
        <w:t xml:space="preserve"> of </w:t>
      </w:r>
      <w:r w:rsidR="007E31DC">
        <w:t>r</w:t>
      </w:r>
      <w:r w:rsidR="00CF64EF">
        <w:t xml:space="preserve">andom </w:t>
      </w:r>
      <w:r w:rsidR="007E31DC">
        <w:t>a</w:t>
      </w:r>
      <w:r w:rsidR="00CF64EF">
        <w:t xml:space="preserve">ccess </w:t>
      </w:r>
      <w:r w:rsidR="007E31DC">
        <w:t>resource c</w:t>
      </w:r>
      <w:r w:rsidR="00CF64EF">
        <w:t>ontrol</w:t>
      </w:r>
    </w:p>
    <w:p w14:paraId="15CB0300" w14:textId="7ABA8962" w:rsidR="001E3C7A" w:rsidRDefault="001E3C7A" w:rsidP="007A3DBD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Note that RACH transmissions </w:t>
      </w:r>
      <w:r w:rsidR="003C43B0">
        <w:rPr>
          <w:b w:val="0"/>
        </w:rPr>
        <w:t>may not be repeated continuously</w:t>
      </w:r>
      <w:r>
        <w:rPr>
          <w:b w:val="0"/>
        </w:rPr>
        <w:t xml:space="preserve"> in time, as there </w:t>
      </w:r>
      <w:r w:rsidR="003C43B0">
        <w:rPr>
          <w:b w:val="0"/>
        </w:rPr>
        <w:t>are</w:t>
      </w:r>
      <w:r>
        <w:rPr>
          <w:b w:val="0"/>
        </w:rPr>
        <w:t xml:space="preserve"> limited RACH opportunities per uplink frame.</w:t>
      </w:r>
    </w:p>
    <w:p w14:paraId="055E99B5" w14:textId="77777777" w:rsidR="00EC37A7" w:rsidRDefault="00EC37A7" w:rsidP="007A3DBD">
      <w:pPr>
        <w:pStyle w:val="Observation"/>
        <w:numPr>
          <w:ilvl w:val="0"/>
          <w:numId w:val="0"/>
        </w:numPr>
        <w:rPr>
          <w:b w:val="0"/>
        </w:rPr>
      </w:pPr>
    </w:p>
    <w:p w14:paraId="26560DCC" w14:textId="2FEF8998" w:rsidR="007A3DBD" w:rsidRDefault="007A3DBD" w:rsidP="007A3DBD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lastRenderedPageBreak/>
        <w:t>If</w:t>
      </w:r>
      <w:r w:rsidR="003C43B0">
        <w:rPr>
          <w:b w:val="0"/>
        </w:rPr>
        <w:t xml:space="preserve"> the</w:t>
      </w:r>
      <w:r>
        <w:rPr>
          <w:b w:val="0"/>
        </w:rPr>
        <w:t xml:space="preserve"> legacy LTE </w:t>
      </w:r>
      <w:r w:rsidR="003C43B0">
        <w:rPr>
          <w:b w:val="0"/>
        </w:rPr>
        <w:t xml:space="preserve">principle </w:t>
      </w:r>
      <w:r>
        <w:rPr>
          <w:b w:val="0"/>
        </w:rPr>
        <w:t>is to be followed, NB-IOT UEs would ramp up PRACH transmission power by a</w:t>
      </w:r>
      <w:r w:rsidR="00A62BEE">
        <w:rPr>
          <w:b w:val="0"/>
        </w:rPr>
        <w:t xml:space="preserve"> pre-configured, fixed</w:t>
      </w:r>
      <w:r>
        <w:rPr>
          <w:b w:val="0"/>
        </w:rPr>
        <w:t xml:space="preserve"> amount and re-transmit the preamble</w:t>
      </w:r>
      <w:r w:rsidR="00EC37A7">
        <w:rPr>
          <w:b w:val="0"/>
        </w:rPr>
        <w:t xml:space="preserve"> (as in Figure 1)</w:t>
      </w:r>
      <w:r>
        <w:rPr>
          <w:b w:val="0"/>
        </w:rPr>
        <w:t>. However, for UEs in extended coverage of NB-IOT system, use of the legacy power ramp-up should be carefully considered.</w:t>
      </w:r>
      <w:r w:rsidR="00CF1D94">
        <w:rPr>
          <w:b w:val="0"/>
        </w:rPr>
        <w:t xml:space="preserve"> F</w:t>
      </w:r>
      <w:r>
        <w:rPr>
          <w:b w:val="0"/>
        </w:rPr>
        <w:t xml:space="preserve">or UEs in extreme coverage location, the re-transmissions will need be repeated for a significant number of times at </w:t>
      </w:r>
      <w:r w:rsidR="00A62BEE">
        <w:rPr>
          <w:b w:val="0"/>
        </w:rPr>
        <w:t xml:space="preserve">the </w:t>
      </w:r>
      <w:r>
        <w:rPr>
          <w:b w:val="0"/>
        </w:rPr>
        <w:t>increased power level – whose effect on the UE battery consumption need to be studied.</w:t>
      </w:r>
      <w:r w:rsidR="00EC37A7">
        <w:rPr>
          <w:b w:val="0"/>
        </w:rPr>
        <w:t xml:space="preserve"> </w:t>
      </w:r>
      <w:r w:rsidR="00B959B7">
        <w:rPr>
          <w:b w:val="0"/>
        </w:rPr>
        <w:t xml:space="preserve">In addition, due to </w:t>
      </w:r>
      <w:r w:rsidR="00EC37A7">
        <w:rPr>
          <w:b w:val="0"/>
        </w:rPr>
        <w:t>the fact that RACH transmissions ne</w:t>
      </w:r>
      <w:r w:rsidR="00B959B7">
        <w:rPr>
          <w:b w:val="0"/>
        </w:rPr>
        <w:t>ed to be repeated periodically, there may be e</w:t>
      </w:r>
      <w:r w:rsidR="00102A25">
        <w:rPr>
          <w:b w:val="0"/>
        </w:rPr>
        <w:t xml:space="preserve">xtra circuit power required to keep the power at the elevated level. </w:t>
      </w:r>
    </w:p>
    <w:p w14:paraId="7EEEB300" w14:textId="77777777" w:rsidR="007A3DBD" w:rsidRDefault="007A3DBD" w:rsidP="000E1908">
      <w:pPr>
        <w:pStyle w:val="Observation"/>
        <w:numPr>
          <w:ilvl w:val="0"/>
          <w:numId w:val="0"/>
        </w:numPr>
        <w:rPr>
          <w:b w:val="0"/>
        </w:rPr>
      </w:pPr>
    </w:p>
    <w:p w14:paraId="6E53F9BB" w14:textId="2E27C123" w:rsidR="003A53F2" w:rsidRPr="00EE4250" w:rsidRDefault="00EC37A7" w:rsidP="000E1908">
      <w:pPr>
        <w:pStyle w:val="Observation"/>
        <w:numPr>
          <w:ilvl w:val="0"/>
          <w:numId w:val="0"/>
        </w:numPr>
        <w:rPr>
          <w:rFonts w:eastAsia="SimSun"/>
          <w:b w:val="0"/>
        </w:rPr>
      </w:pPr>
      <w:r>
        <w:rPr>
          <w:b w:val="0"/>
        </w:rPr>
        <w:t>S</w:t>
      </w:r>
      <w:r w:rsidR="007E31DC">
        <w:rPr>
          <w:b w:val="0"/>
        </w:rPr>
        <w:t xml:space="preserve">everal options </w:t>
      </w:r>
      <w:r w:rsidR="00A62BEE">
        <w:rPr>
          <w:b w:val="0"/>
        </w:rPr>
        <w:t>can be considered</w:t>
      </w:r>
      <w:r w:rsidR="007E31DC">
        <w:rPr>
          <w:b w:val="0"/>
        </w:rPr>
        <w:t xml:space="preserve"> </w:t>
      </w:r>
      <w:r w:rsidR="00956F17">
        <w:rPr>
          <w:b w:val="0"/>
        </w:rPr>
        <w:t>for making random access transmission as efficient as possible</w:t>
      </w:r>
      <w:r w:rsidR="0023397F">
        <w:rPr>
          <w:b w:val="0"/>
        </w:rPr>
        <w:t xml:space="preserve"> (outlined below in Table 2)</w:t>
      </w:r>
      <w:r w:rsidR="00956F17">
        <w:rPr>
          <w:b w:val="0"/>
        </w:rPr>
        <w:t>. For example, the UE can consider using maximum power available to increase the chance of random access. However, if the preamble is repeated for the same fixed number of times (</w:t>
      </w:r>
      <w:r w:rsidR="00677F73">
        <w:rPr>
          <w:b w:val="0"/>
        </w:rPr>
        <w:t xml:space="preserve">as configured </w:t>
      </w:r>
      <w:r w:rsidR="00956F17">
        <w:rPr>
          <w:b w:val="0"/>
        </w:rPr>
        <w:t>for the coverage c</w:t>
      </w:r>
      <w:r w:rsidR="00677F73">
        <w:rPr>
          <w:b w:val="0"/>
        </w:rPr>
        <w:t>lass), there would be a significant waste of power as well as interference on other UEs.</w:t>
      </w:r>
      <w:r w:rsidR="00EE4250">
        <w:rPr>
          <w:b w:val="0"/>
        </w:rPr>
        <w:t xml:space="preserve"> Therefore,</w:t>
      </w:r>
      <w:r w:rsidR="00B52964">
        <w:rPr>
          <w:b w:val="0"/>
        </w:rPr>
        <w:t xml:space="preserve"> we can consider adjusting </w:t>
      </w:r>
      <w:r w:rsidR="00EE4250">
        <w:rPr>
          <w:b w:val="0"/>
        </w:rPr>
        <w:t xml:space="preserve">the number of </w:t>
      </w:r>
      <w:r w:rsidR="00B52964">
        <w:rPr>
          <w:b w:val="0"/>
        </w:rPr>
        <w:t>repetitions according to the level of power needed at the receiver for preamble detection.</w:t>
      </w:r>
    </w:p>
    <w:p w14:paraId="785070D8" w14:textId="34418333" w:rsidR="00D600E7" w:rsidRDefault="00D600E7" w:rsidP="000E1908">
      <w:pPr>
        <w:pStyle w:val="Observation"/>
        <w:numPr>
          <w:ilvl w:val="0"/>
          <w:numId w:val="0"/>
        </w:numPr>
        <w:rPr>
          <w:b w:val="0"/>
        </w:rPr>
      </w:pPr>
    </w:p>
    <w:tbl>
      <w:tblPr>
        <w:tblStyle w:val="TableGrid"/>
        <w:tblW w:w="9629" w:type="dxa"/>
        <w:jc w:val="center"/>
        <w:tblLook w:val="04A0" w:firstRow="1" w:lastRow="0" w:firstColumn="1" w:lastColumn="0" w:noHBand="0" w:noVBand="1"/>
      </w:tblPr>
      <w:tblGrid>
        <w:gridCol w:w="861"/>
        <w:gridCol w:w="2820"/>
        <w:gridCol w:w="2977"/>
        <w:gridCol w:w="2971"/>
      </w:tblGrid>
      <w:tr w:rsidR="00CF1D94" w14:paraId="64E9D29F" w14:textId="77777777" w:rsidTr="00CF1D94">
        <w:trPr>
          <w:trHeight w:val="576"/>
          <w:jc w:val="center"/>
        </w:trPr>
        <w:tc>
          <w:tcPr>
            <w:tcW w:w="861" w:type="dxa"/>
            <w:shd w:val="clear" w:color="auto" w:fill="D9D9D9" w:themeFill="background1" w:themeFillShade="D9"/>
          </w:tcPr>
          <w:p w14:paraId="63F77FA2" w14:textId="0AC08D03" w:rsidR="00CF1D94" w:rsidRPr="00F13DC0" w:rsidRDefault="00CF1D94" w:rsidP="00EC37A7">
            <w:pPr>
              <w:pStyle w:val="Observation"/>
              <w:numPr>
                <w:ilvl w:val="0"/>
                <w:numId w:val="0"/>
              </w:numPr>
              <w:jc w:val="center"/>
            </w:pPr>
            <w:r>
              <w:t>Option</w:t>
            </w:r>
          </w:p>
        </w:tc>
        <w:tc>
          <w:tcPr>
            <w:tcW w:w="2820" w:type="dxa"/>
            <w:shd w:val="clear" w:color="auto" w:fill="D9D9D9" w:themeFill="background1" w:themeFillShade="D9"/>
          </w:tcPr>
          <w:p w14:paraId="72AB9118" w14:textId="38976430" w:rsidR="00CF1D94" w:rsidRPr="00F13DC0" w:rsidRDefault="00102A25" w:rsidP="00EC37A7">
            <w:pPr>
              <w:pStyle w:val="Observation"/>
              <w:numPr>
                <w:ilvl w:val="0"/>
                <w:numId w:val="0"/>
              </w:numPr>
              <w:jc w:val="center"/>
            </w:pPr>
            <w:r>
              <w:t>Resource</w:t>
            </w:r>
            <w:r w:rsidR="00CF1D94" w:rsidRPr="00F13DC0">
              <w:t xml:space="preserve"> </w:t>
            </w:r>
            <w:r w:rsidR="00CF1D94">
              <w:t>Configuration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AEA2ACC" w14:textId="5504C378" w:rsidR="00CF1D94" w:rsidRPr="00F13DC0" w:rsidRDefault="00CF1D94" w:rsidP="00A7599D">
            <w:pPr>
              <w:pStyle w:val="Observation"/>
              <w:numPr>
                <w:ilvl w:val="0"/>
                <w:numId w:val="0"/>
              </w:numPr>
              <w:jc w:val="center"/>
            </w:pPr>
            <w:r w:rsidRPr="00F13DC0">
              <w:t>Pros</w: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4478AF4C" w14:textId="32CBAEAF" w:rsidR="00CF1D94" w:rsidRPr="00F13DC0" w:rsidRDefault="00CF1D94" w:rsidP="00A7599D">
            <w:pPr>
              <w:pStyle w:val="Observation"/>
              <w:numPr>
                <w:ilvl w:val="0"/>
                <w:numId w:val="0"/>
              </w:numPr>
              <w:jc w:val="center"/>
            </w:pPr>
            <w:r w:rsidRPr="00F13DC0">
              <w:t>Cons</w:t>
            </w:r>
          </w:p>
        </w:tc>
      </w:tr>
      <w:tr w:rsidR="00CF1D94" w14:paraId="6633E71A" w14:textId="77777777" w:rsidTr="00CF1D94">
        <w:trPr>
          <w:trHeight w:val="598"/>
          <w:jc w:val="center"/>
        </w:trPr>
        <w:tc>
          <w:tcPr>
            <w:tcW w:w="861" w:type="dxa"/>
          </w:tcPr>
          <w:p w14:paraId="7647F79E" w14:textId="17EE65F0" w:rsidR="00CF1D94" w:rsidRPr="00CF1D94" w:rsidRDefault="00CF1D94" w:rsidP="00CF1D94">
            <w:pPr>
              <w:pStyle w:val="Observation"/>
              <w:numPr>
                <w:ilvl w:val="0"/>
                <w:numId w:val="0"/>
              </w:numPr>
              <w:jc w:val="center"/>
              <w:rPr>
                <w:lang w:eastAsia="ko-KR"/>
              </w:rPr>
            </w:pPr>
            <w:r w:rsidRPr="00CF1D94">
              <w:rPr>
                <w:lang w:eastAsia="ko-KR"/>
              </w:rPr>
              <w:t>1</w:t>
            </w:r>
          </w:p>
        </w:tc>
        <w:tc>
          <w:tcPr>
            <w:tcW w:w="2820" w:type="dxa"/>
          </w:tcPr>
          <w:p w14:paraId="7A09F498" w14:textId="77777777" w:rsidR="00CF1D94" w:rsidRDefault="00CF1D94" w:rsidP="00B959B7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  <w:tab w:val="left" w:pos="19"/>
              </w:tabs>
              <w:spacing w:after="0"/>
              <w:ind w:left="19" w:hanging="19"/>
              <w:jc w:val="left"/>
              <w:rPr>
                <w:lang w:eastAsia="ko-KR"/>
              </w:rPr>
            </w:pPr>
            <w:r w:rsidRPr="00CF1D94">
              <w:rPr>
                <w:lang w:eastAsia="ko-KR"/>
              </w:rPr>
              <w:t>R</w:t>
            </w:r>
            <w:r w:rsidRPr="00CF1D94">
              <w:rPr>
                <w:rFonts w:hint="eastAsia"/>
                <w:lang w:eastAsia="ko-KR"/>
              </w:rPr>
              <w:t>amp-</w:t>
            </w:r>
            <w:r w:rsidRPr="00CF1D94">
              <w:rPr>
                <w:lang w:eastAsia="ko-KR"/>
              </w:rPr>
              <w:t>up power</w:t>
            </w:r>
          </w:p>
          <w:p w14:paraId="7941F9B2" w14:textId="6AF9722A" w:rsidR="00CF1D94" w:rsidRPr="00CF1D94" w:rsidRDefault="00CF1D94" w:rsidP="00B959B7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  <w:tab w:val="left" w:pos="19"/>
              </w:tabs>
              <w:spacing w:after="0"/>
              <w:ind w:left="19" w:hanging="19"/>
              <w:jc w:val="left"/>
              <w:rPr>
                <w:lang w:eastAsia="ko-KR"/>
              </w:rPr>
            </w:pPr>
            <w:r w:rsidRPr="00CF1D94">
              <w:t>No change in repetition level</w:t>
            </w:r>
          </w:p>
        </w:tc>
        <w:tc>
          <w:tcPr>
            <w:tcW w:w="2977" w:type="dxa"/>
          </w:tcPr>
          <w:p w14:paraId="73151CFE" w14:textId="22FA4439" w:rsidR="00CF1D94" w:rsidRDefault="00CF1D94" w:rsidP="00A62BEE">
            <w:pPr>
              <w:pStyle w:val="Observation"/>
              <w:numPr>
                <w:ilvl w:val="0"/>
                <w:numId w:val="0"/>
              </w:numPr>
              <w:jc w:val="left"/>
              <w:rPr>
                <w:b w:val="0"/>
              </w:rPr>
            </w:pPr>
            <w:r>
              <w:rPr>
                <w:b w:val="0"/>
              </w:rPr>
              <w:t>Allows gradual increase in transmission power</w:t>
            </w:r>
          </w:p>
        </w:tc>
        <w:tc>
          <w:tcPr>
            <w:tcW w:w="2971" w:type="dxa"/>
          </w:tcPr>
          <w:p w14:paraId="0C063BE1" w14:textId="37EFB8CE" w:rsidR="00CF1D94" w:rsidRDefault="00CF1D94" w:rsidP="00956F17">
            <w:pPr>
              <w:pStyle w:val="Observation"/>
              <w:numPr>
                <w:ilvl w:val="0"/>
                <w:numId w:val="0"/>
              </w:numPr>
              <w:jc w:val="left"/>
              <w:rPr>
                <w:b w:val="0"/>
              </w:rPr>
            </w:pPr>
            <w:r>
              <w:rPr>
                <w:b w:val="0"/>
              </w:rPr>
              <w:t>Need to repeat for large number of times at ramped-up power</w:t>
            </w:r>
          </w:p>
        </w:tc>
      </w:tr>
      <w:tr w:rsidR="00CF1D94" w14:paraId="6BE929F0" w14:textId="77777777" w:rsidTr="00CF1D94">
        <w:trPr>
          <w:trHeight w:val="576"/>
          <w:jc w:val="center"/>
        </w:trPr>
        <w:tc>
          <w:tcPr>
            <w:tcW w:w="861" w:type="dxa"/>
          </w:tcPr>
          <w:p w14:paraId="3211ECEB" w14:textId="2FC9645B" w:rsidR="00CF1D94" w:rsidRPr="00CF1D94" w:rsidRDefault="00CF1D94" w:rsidP="00CF1D94">
            <w:pPr>
              <w:pStyle w:val="Observation"/>
              <w:numPr>
                <w:ilvl w:val="0"/>
                <w:numId w:val="0"/>
              </w:numPr>
              <w:jc w:val="center"/>
            </w:pPr>
            <w:r w:rsidRPr="00CF1D94">
              <w:t>2</w:t>
            </w:r>
          </w:p>
        </w:tc>
        <w:tc>
          <w:tcPr>
            <w:tcW w:w="2820" w:type="dxa"/>
          </w:tcPr>
          <w:p w14:paraId="7E0BFB97" w14:textId="77777777" w:rsidR="00CF1D94" w:rsidRDefault="00CF1D94" w:rsidP="00B959B7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  <w:tab w:val="left" w:pos="19"/>
              </w:tabs>
              <w:spacing w:after="0"/>
              <w:ind w:left="19" w:hanging="19"/>
              <w:jc w:val="left"/>
            </w:pPr>
            <w:r w:rsidRPr="00CF1D94">
              <w:t>UE maximum power</w:t>
            </w:r>
          </w:p>
          <w:p w14:paraId="7035AB68" w14:textId="2CBFD3F5" w:rsidR="00CF1D94" w:rsidRPr="00CF1D94" w:rsidRDefault="00CF1D94" w:rsidP="00B959B7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  <w:tab w:val="left" w:pos="19"/>
              </w:tabs>
              <w:spacing w:after="0"/>
              <w:ind w:left="19" w:hanging="19"/>
              <w:jc w:val="left"/>
            </w:pPr>
            <w:r w:rsidRPr="00CF1D94">
              <w:t>No change in repetition level</w:t>
            </w:r>
          </w:p>
        </w:tc>
        <w:tc>
          <w:tcPr>
            <w:tcW w:w="2977" w:type="dxa"/>
          </w:tcPr>
          <w:p w14:paraId="18D7DB8A" w14:textId="77777777" w:rsidR="00CF1D94" w:rsidRDefault="00CF1D94" w:rsidP="00B560DE">
            <w:pPr>
              <w:pStyle w:val="Observation"/>
              <w:numPr>
                <w:ilvl w:val="0"/>
                <w:numId w:val="10"/>
              </w:numPr>
              <w:ind w:left="199" w:hanging="219"/>
              <w:jc w:val="left"/>
              <w:rPr>
                <w:b w:val="0"/>
              </w:rPr>
            </w:pPr>
            <w:r>
              <w:rPr>
                <w:b w:val="0"/>
              </w:rPr>
              <w:t>Ensures UL transmission success</w:t>
            </w:r>
          </w:p>
          <w:p w14:paraId="55FDA240" w14:textId="2C0E0943" w:rsidR="00CF1D94" w:rsidRDefault="00CF1D94" w:rsidP="00B560DE">
            <w:pPr>
              <w:pStyle w:val="Observation"/>
              <w:numPr>
                <w:ilvl w:val="0"/>
                <w:numId w:val="10"/>
              </w:numPr>
              <w:ind w:left="199" w:hanging="219"/>
              <w:jc w:val="left"/>
              <w:rPr>
                <w:b w:val="0"/>
              </w:rPr>
            </w:pPr>
            <w:r>
              <w:rPr>
                <w:b w:val="0"/>
              </w:rPr>
              <w:t>If transmission fails, no need for UE to spend power on more transmission attempts</w:t>
            </w:r>
          </w:p>
        </w:tc>
        <w:tc>
          <w:tcPr>
            <w:tcW w:w="2971" w:type="dxa"/>
          </w:tcPr>
          <w:p w14:paraId="7E46599F" w14:textId="67F4FC5D" w:rsidR="00CF1D94" w:rsidRDefault="00CF1D94" w:rsidP="00677F73">
            <w:pPr>
              <w:pStyle w:val="Observation"/>
              <w:numPr>
                <w:ilvl w:val="0"/>
                <w:numId w:val="0"/>
              </w:numPr>
              <w:jc w:val="left"/>
              <w:rPr>
                <w:b w:val="0"/>
              </w:rPr>
            </w:pPr>
            <w:r>
              <w:rPr>
                <w:b w:val="0"/>
              </w:rPr>
              <w:t xml:space="preserve">May affect the quality of received signals (at the BS), transmitted from other UEs </w:t>
            </w:r>
          </w:p>
        </w:tc>
      </w:tr>
      <w:tr w:rsidR="00CF1D94" w14:paraId="0FFE5AE9" w14:textId="77777777" w:rsidTr="00CF1D94">
        <w:trPr>
          <w:trHeight w:val="598"/>
          <w:jc w:val="center"/>
        </w:trPr>
        <w:tc>
          <w:tcPr>
            <w:tcW w:w="861" w:type="dxa"/>
          </w:tcPr>
          <w:p w14:paraId="3AA4E1B7" w14:textId="5C1BCB6D" w:rsidR="00CF1D94" w:rsidRPr="00CF1D94" w:rsidRDefault="00CF1D94" w:rsidP="00CF1D94">
            <w:pPr>
              <w:pStyle w:val="Observation"/>
              <w:numPr>
                <w:ilvl w:val="0"/>
                <w:numId w:val="0"/>
              </w:numPr>
              <w:jc w:val="center"/>
            </w:pPr>
            <w:r w:rsidRPr="00CF1D94">
              <w:t>3</w:t>
            </w:r>
          </w:p>
        </w:tc>
        <w:tc>
          <w:tcPr>
            <w:tcW w:w="2820" w:type="dxa"/>
          </w:tcPr>
          <w:p w14:paraId="31673943" w14:textId="77777777" w:rsidR="00CF1D94" w:rsidRDefault="00CF1D94" w:rsidP="00B959B7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  <w:tab w:val="left" w:pos="19"/>
              </w:tabs>
              <w:spacing w:after="0"/>
              <w:ind w:left="19" w:hanging="19"/>
              <w:jc w:val="left"/>
            </w:pPr>
            <w:r w:rsidRPr="00CF1D94">
              <w:t>Use UE maximum power</w:t>
            </w:r>
          </w:p>
          <w:p w14:paraId="6AFABBB8" w14:textId="755B4AB6" w:rsidR="00CF1D94" w:rsidRPr="00CF1D94" w:rsidRDefault="00681C9C" w:rsidP="00502CC3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  <w:tab w:val="left" w:pos="19"/>
              </w:tabs>
              <w:spacing w:after="0"/>
              <w:ind w:left="19" w:hanging="19"/>
              <w:jc w:val="left"/>
              <w:rPr>
                <w:lang w:eastAsia="ko-KR"/>
              </w:rPr>
            </w:pPr>
            <w:r>
              <w:t>Use r</w:t>
            </w:r>
            <w:r w:rsidR="00CF1D94" w:rsidRPr="00CF1D94">
              <w:t>educe</w:t>
            </w:r>
            <w:r>
              <w:t>d</w:t>
            </w:r>
            <w:r w:rsidR="00CF1D94" w:rsidRPr="00CF1D94">
              <w:t xml:space="preserve"> number of repetition </w:t>
            </w:r>
            <w:r w:rsidR="00D50324" w:rsidRPr="00CF1D94">
              <w:t>according</w:t>
            </w:r>
            <w:r w:rsidR="00D50324">
              <w:rPr>
                <w:rFonts w:hint="eastAsia"/>
                <w:lang w:eastAsia="ko-KR"/>
              </w:rPr>
              <w:t xml:space="preserve"> to the required RACH energy level</w:t>
            </w:r>
          </w:p>
        </w:tc>
        <w:tc>
          <w:tcPr>
            <w:tcW w:w="2977" w:type="dxa"/>
          </w:tcPr>
          <w:p w14:paraId="30007276" w14:textId="787E0F77" w:rsidR="00CF1D94" w:rsidRDefault="00CF1D94" w:rsidP="00CF1D94">
            <w:pPr>
              <w:pStyle w:val="Observation"/>
              <w:numPr>
                <w:ilvl w:val="0"/>
                <w:numId w:val="0"/>
              </w:numPr>
              <w:jc w:val="left"/>
              <w:rPr>
                <w:b w:val="0"/>
              </w:rPr>
            </w:pPr>
            <w:r>
              <w:rPr>
                <w:b w:val="0"/>
              </w:rPr>
              <w:t>Ensures successful UL transmission within the shortest time possible.</w:t>
            </w:r>
          </w:p>
        </w:tc>
        <w:tc>
          <w:tcPr>
            <w:tcW w:w="2971" w:type="dxa"/>
          </w:tcPr>
          <w:p w14:paraId="1C33F302" w14:textId="4966DF65" w:rsidR="00CF1D94" w:rsidRDefault="00CF1D94" w:rsidP="00A7599D">
            <w:pPr>
              <w:pStyle w:val="Observation"/>
              <w:numPr>
                <w:ilvl w:val="0"/>
                <w:numId w:val="0"/>
              </w:numPr>
              <w:jc w:val="left"/>
              <w:rPr>
                <w:b w:val="0"/>
              </w:rPr>
            </w:pPr>
            <w:r>
              <w:rPr>
                <w:b w:val="0"/>
              </w:rPr>
              <w:t>Same as above</w:t>
            </w:r>
          </w:p>
        </w:tc>
      </w:tr>
      <w:tr w:rsidR="00CF1D94" w14:paraId="2D4F9E33" w14:textId="77777777" w:rsidTr="00CF1D94">
        <w:trPr>
          <w:trHeight w:val="576"/>
          <w:jc w:val="center"/>
        </w:trPr>
        <w:tc>
          <w:tcPr>
            <w:tcW w:w="861" w:type="dxa"/>
          </w:tcPr>
          <w:p w14:paraId="183A2C42" w14:textId="315802AB" w:rsidR="00CF1D94" w:rsidRPr="00CF1D94" w:rsidRDefault="00CF1D94" w:rsidP="00CF1D94">
            <w:pPr>
              <w:pStyle w:val="Observation"/>
              <w:numPr>
                <w:ilvl w:val="0"/>
                <w:numId w:val="0"/>
              </w:numPr>
              <w:jc w:val="center"/>
            </w:pPr>
            <w:r w:rsidRPr="00CF1D94">
              <w:t>4</w:t>
            </w:r>
          </w:p>
        </w:tc>
        <w:tc>
          <w:tcPr>
            <w:tcW w:w="2820" w:type="dxa"/>
          </w:tcPr>
          <w:p w14:paraId="385651E0" w14:textId="69765DDA" w:rsidR="00CF1D94" w:rsidRDefault="00384843" w:rsidP="007A2B38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  <w:tab w:val="left" w:pos="19"/>
              </w:tabs>
              <w:spacing w:after="0"/>
              <w:ind w:left="19" w:hanging="19"/>
              <w:jc w:val="left"/>
            </w:pPr>
            <w:r>
              <w:t xml:space="preserve">Increase </w:t>
            </w:r>
            <w:r w:rsidR="001B7294">
              <w:t>repetition</w:t>
            </w:r>
            <w:r>
              <w:t xml:space="preserve"> level, use power ramp-up if necessary</w:t>
            </w:r>
          </w:p>
          <w:p w14:paraId="2BF2658D" w14:textId="2FEF9B1D" w:rsidR="007A2B38" w:rsidRPr="00CF1D94" w:rsidRDefault="00ED4F89" w:rsidP="00834A07">
            <w:pPr>
              <w:pStyle w:val="Observation"/>
              <w:numPr>
                <w:ilvl w:val="0"/>
                <w:numId w:val="0"/>
              </w:numPr>
              <w:tabs>
                <w:tab w:val="clear" w:pos="1701"/>
                <w:tab w:val="left" w:pos="19"/>
              </w:tabs>
              <w:spacing w:after="0"/>
              <w:ind w:left="19" w:hanging="19"/>
              <w:jc w:val="left"/>
            </w:pPr>
            <w:r>
              <w:t>(</w:t>
            </w:r>
            <w:r w:rsidR="00FC354F">
              <w:t xml:space="preserve">e.g. </w:t>
            </w:r>
            <w:r w:rsidR="00834A07">
              <w:t>use</w:t>
            </w:r>
            <w:r w:rsidR="00A95824">
              <w:t xml:space="preserve"> the</w:t>
            </w:r>
            <w:bookmarkStart w:id="17" w:name="_GoBack"/>
            <w:bookmarkEnd w:id="17"/>
            <w:r w:rsidR="00834A07">
              <w:t xml:space="preserve"> initial selected TX</w:t>
            </w:r>
            <w:r w:rsidR="00305EB0">
              <w:t xml:space="preserve"> power, </w:t>
            </w:r>
            <w:r w:rsidR="00FC354F">
              <w:t>increase repetition level gradually</w:t>
            </w:r>
            <w:r w:rsidR="00834A07">
              <w:t xml:space="preserve"> at each re-transmission</w:t>
            </w:r>
            <w:r>
              <w:t>)</w:t>
            </w:r>
          </w:p>
        </w:tc>
        <w:tc>
          <w:tcPr>
            <w:tcW w:w="2977" w:type="dxa"/>
          </w:tcPr>
          <w:p w14:paraId="70AC76D4" w14:textId="27981E8C" w:rsidR="00E32FEF" w:rsidRDefault="00384843" w:rsidP="00A7599D">
            <w:pPr>
              <w:pStyle w:val="Observation"/>
              <w:numPr>
                <w:ilvl w:val="0"/>
                <w:numId w:val="0"/>
              </w:numPr>
              <w:jc w:val="left"/>
              <w:rPr>
                <w:b w:val="0"/>
              </w:rPr>
            </w:pPr>
            <w:r>
              <w:rPr>
                <w:b w:val="0"/>
              </w:rPr>
              <w:t>A</w:t>
            </w:r>
            <w:r w:rsidR="00CF1D94">
              <w:rPr>
                <w:b w:val="0"/>
              </w:rPr>
              <w:t>dvantage</w:t>
            </w:r>
            <w:r>
              <w:rPr>
                <w:b w:val="0"/>
              </w:rPr>
              <w:t>s</w:t>
            </w:r>
            <w:r w:rsidR="00CF1D94">
              <w:rPr>
                <w:b w:val="0"/>
              </w:rPr>
              <w:t xml:space="preserve"> of option 1 and 3: </w:t>
            </w:r>
          </w:p>
          <w:p w14:paraId="0D2EA1F3" w14:textId="6ED5FE08" w:rsidR="00CF1D94" w:rsidRDefault="00384843" w:rsidP="00384843">
            <w:pPr>
              <w:pStyle w:val="Observation"/>
              <w:numPr>
                <w:ilvl w:val="0"/>
                <w:numId w:val="10"/>
              </w:numPr>
              <w:ind w:left="175" w:hanging="141"/>
              <w:jc w:val="left"/>
              <w:rPr>
                <w:b w:val="0"/>
              </w:rPr>
            </w:pPr>
            <w:r>
              <w:rPr>
                <w:b w:val="0"/>
              </w:rPr>
              <w:t>Keeps extra power consumption as low as possible</w:t>
            </w:r>
          </w:p>
        </w:tc>
        <w:tc>
          <w:tcPr>
            <w:tcW w:w="2971" w:type="dxa"/>
          </w:tcPr>
          <w:p w14:paraId="5107A4F1" w14:textId="477C92AA" w:rsidR="00CF1D94" w:rsidRDefault="00A628E8" w:rsidP="00A7599D">
            <w:pPr>
              <w:pStyle w:val="Observation"/>
              <w:numPr>
                <w:ilvl w:val="0"/>
                <w:numId w:val="0"/>
              </w:numPr>
              <w:jc w:val="left"/>
              <w:rPr>
                <w:b w:val="0"/>
              </w:rPr>
            </w:pPr>
            <w:r>
              <w:rPr>
                <w:b w:val="0"/>
              </w:rPr>
              <w:t>Need further study on exact configuration</w:t>
            </w:r>
          </w:p>
        </w:tc>
      </w:tr>
    </w:tbl>
    <w:p w14:paraId="716F42D3" w14:textId="77777777" w:rsidR="00956F17" w:rsidRDefault="00956F17" w:rsidP="00956F17"/>
    <w:p w14:paraId="71A0F053" w14:textId="6C7D1B99" w:rsidR="000E1908" w:rsidRDefault="00956F17" w:rsidP="00956F17">
      <w:pPr>
        <w:pStyle w:val="Caption"/>
      </w:pPr>
      <w:r>
        <w:t xml:space="preserve">Table 2. </w:t>
      </w:r>
      <w:r w:rsidR="00245159">
        <w:t>Comparison</w:t>
      </w:r>
      <w:r>
        <w:t xml:space="preserve"> of </w:t>
      </w:r>
      <w:r w:rsidR="00CF1D94">
        <w:t xml:space="preserve">possible </w:t>
      </w:r>
      <w:r>
        <w:t xml:space="preserve">UE </w:t>
      </w:r>
      <w:r w:rsidR="00245159">
        <w:t>resource</w:t>
      </w:r>
      <w:r>
        <w:t xml:space="preserve"> configurations</w:t>
      </w:r>
    </w:p>
    <w:p w14:paraId="0E2CD002" w14:textId="77777777" w:rsidR="003A1AA9" w:rsidRDefault="003A1AA9" w:rsidP="00F173BF"/>
    <w:p w14:paraId="24003226" w14:textId="2705C301" w:rsidR="00F173BF" w:rsidRDefault="0077527D" w:rsidP="00DD30B8">
      <w:pPr>
        <w:pStyle w:val="Proposal"/>
      </w:pPr>
      <w:r>
        <w:t xml:space="preserve">RAN2 </w:t>
      </w:r>
      <w:r w:rsidR="00CF1D94">
        <w:t xml:space="preserve">needs to discuss details on the above options </w:t>
      </w:r>
      <w:r>
        <w:t xml:space="preserve">for resource configuration. </w:t>
      </w:r>
    </w:p>
    <w:p w14:paraId="3690A77C" w14:textId="14644080" w:rsidR="00F173BF" w:rsidRDefault="00F173BF" w:rsidP="001F5391">
      <w:pPr>
        <w:pStyle w:val="Proposal"/>
        <w:numPr>
          <w:ilvl w:val="0"/>
          <w:numId w:val="0"/>
        </w:numPr>
        <w:ind w:left="1701" w:hanging="1701"/>
      </w:pPr>
    </w:p>
    <w:p w14:paraId="705FE107" w14:textId="77777777" w:rsidR="009F5777" w:rsidRDefault="009F5777" w:rsidP="00D72C20"/>
    <w:p w14:paraId="2A42DE4C" w14:textId="77777777" w:rsidR="00C01F33" w:rsidRPr="00F120A8" w:rsidRDefault="00C01F33" w:rsidP="00CE0424">
      <w:pPr>
        <w:pStyle w:val="Heading1"/>
      </w:pPr>
      <w:r w:rsidRPr="00F120A8">
        <w:t>Conclusion</w:t>
      </w:r>
    </w:p>
    <w:p w14:paraId="2A42DE4E" w14:textId="3148BCBF" w:rsidR="000137B2" w:rsidRPr="00DF495F" w:rsidRDefault="00F120A8" w:rsidP="00DF495F">
      <w:r>
        <w:t>In this con</w:t>
      </w:r>
      <w:r w:rsidR="00240939">
        <w:t xml:space="preserve">tribution, </w:t>
      </w:r>
      <w:r w:rsidR="00DF495F">
        <w:t>design issue for random access in NB-IOT was highlighted in</w:t>
      </w:r>
      <w:r w:rsidR="00DF495F">
        <w:rPr>
          <w:b/>
        </w:rPr>
        <w:t xml:space="preserve"> </w:t>
      </w:r>
      <w:r w:rsidR="00DF495F" w:rsidRPr="00DF495F">
        <w:t>the following observation</w:t>
      </w:r>
      <w:r w:rsidR="008E065E" w:rsidRPr="00DF495F">
        <w:t>:</w:t>
      </w:r>
    </w:p>
    <w:p w14:paraId="3CD21854" w14:textId="77777777" w:rsidR="00DF495F" w:rsidRPr="00DF495F" w:rsidRDefault="00DF495F" w:rsidP="00DF495F"/>
    <w:p w14:paraId="62FC286E" w14:textId="77777777" w:rsidR="00DF495F" w:rsidRDefault="00DF495F" w:rsidP="00B560DE">
      <w:pPr>
        <w:pStyle w:val="Observation"/>
        <w:numPr>
          <w:ilvl w:val="0"/>
          <w:numId w:val="12"/>
        </w:numPr>
        <w:ind w:left="1701" w:hanging="1701"/>
      </w:pPr>
      <w:r>
        <w:rPr>
          <w:lang w:eastAsia="ko-KR"/>
        </w:rPr>
        <w:t xml:space="preserve">The fixed number of repetitions needed for extreme coverage class means a considerable amount of extra power consumption at UEs. </w:t>
      </w:r>
    </w:p>
    <w:p w14:paraId="2A42DE4F" w14:textId="77777777" w:rsidR="006343EB" w:rsidRPr="006343EB" w:rsidRDefault="006343EB" w:rsidP="00B71069">
      <w:pPr>
        <w:pStyle w:val="TOC1"/>
        <w:jc w:val="both"/>
        <w:rPr>
          <w:b w:val="0"/>
        </w:rPr>
      </w:pPr>
    </w:p>
    <w:p w14:paraId="6437E1E4" w14:textId="4959060E" w:rsidR="00B12584" w:rsidRDefault="008E065E" w:rsidP="00B12584">
      <w:pPr>
        <w:pStyle w:val="TOC1"/>
        <w:jc w:val="both"/>
        <w:rPr>
          <w:b w:val="0"/>
        </w:rPr>
      </w:pPr>
      <w:r w:rsidRPr="006343EB">
        <w:rPr>
          <w:b w:val="0"/>
        </w:rPr>
        <w:t xml:space="preserve">Based on the discussion in section </w:t>
      </w:r>
      <w:r w:rsidR="00D876F1">
        <w:rPr>
          <w:b w:val="0"/>
          <w:highlight w:val="cyan"/>
        </w:rPr>
        <w:fldChar w:fldCharType="begin"/>
      </w:r>
      <w:r w:rsidR="00D876F1">
        <w:rPr>
          <w:b w:val="0"/>
        </w:rPr>
        <w:instrText xml:space="preserve"> REF _Ref416460562 \r \h </w:instrText>
      </w:r>
      <w:r w:rsidR="00866D4C">
        <w:rPr>
          <w:b w:val="0"/>
          <w:highlight w:val="cyan"/>
        </w:rPr>
        <w:instrText xml:space="preserve"> \* MERGEFORMAT </w:instrText>
      </w:r>
      <w:r w:rsidR="00D876F1">
        <w:rPr>
          <w:b w:val="0"/>
          <w:highlight w:val="cyan"/>
        </w:rPr>
      </w:r>
      <w:r w:rsidR="00D876F1">
        <w:rPr>
          <w:b w:val="0"/>
          <w:highlight w:val="cyan"/>
        </w:rPr>
        <w:fldChar w:fldCharType="separate"/>
      </w:r>
      <w:r w:rsidR="00D876F1">
        <w:rPr>
          <w:b w:val="0"/>
        </w:rPr>
        <w:t>2</w:t>
      </w:r>
      <w:r w:rsidR="00D876F1">
        <w:rPr>
          <w:b w:val="0"/>
          <w:highlight w:val="cyan"/>
        </w:rPr>
        <w:fldChar w:fldCharType="end"/>
      </w:r>
      <w:r w:rsidR="00D876F1">
        <w:rPr>
          <w:b w:val="0"/>
        </w:rPr>
        <w:t xml:space="preserve"> </w:t>
      </w:r>
      <w:r w:rsidRPr="006343EB">
        <w:rPr>
          <w:b w:val="0"/>
        </w:rPr>
        <w:t xml:space="preserve">we propose </w:t>
      </w:r>
      <w:r w:rsidR="00B12584">
        <w:rPr>
          <w:b w:val="0"/>
        </w:rPr>
        <w:t>capturing the following proposal to NB-IOT solution.</w:t>
      </w:r>
    </w:p>
    <w:p w14:paraId="551BFEFF" w14:textId="77777777" w:rsidR="00102A25" w:rsidRDefault="00102A25" w:rsidP="00102A25">
      <w:pPr>
        <w:pStyle w:val="Observation"/>
        <w:numPr>
          <w:ilvl w:val="0"/>
          <w:numId w:val="0"/>
        </w:numPr>
        <w:ind w:left="1701"/>
      </w:pPr>
    </w:p>
    <w:p w14:paraId="2E126E01" w14:textId="77777777" w:rsidR="00102A25" w:rsidRDefault="00102A25" w:rsidP="00102A25">
      <w:pPr>
        <w:pStyle w:val="Proposal"/>
        <w:numPr>
          <w:ilvl w:val="0"/>
          <w:numId w:val="13"/>
        </w:numPr>
        <w:tabs>
          <w:tab w:val="clear" w:pos="3005"/>
        </w:tabs>
        <w:ind w:left="1701" w:hanging="1701"/>
      </w:pPr>
      <w:r>
        <w:t>Optimise legacy LTE random access procedure for NB-IOT system and devices.</w:t>
      </w:r>
    </w:p>
    <w:p w14:paraId="3E7240FB" w14:textId="77777777" w:rsidR="00102A25" w:rsidRDefault="00102A25" w:rsidP="00102A25">
      <w:pPr>
        <w:pStyle w:val="Proposal"/>
        <w:numPr>
          <w:ilvl w:val="0"/>
          <w:numId w:val="13"/>
        </w:numPr>
        <w:tabs>
          <w:tab w:val="clear" w:pos="1701"/>
          <w:tab w:val="clear" w:pos="3005"/>
          <w:tab w:val="left" w:pos="0"/>
        </w:tabs>
        <w:ind w:left="1701" w:hanging="1701"/>
      </w:pPr>
      <w:r>
        <w:t xml:space="preserve">RAN2 needs to discuss details on the above options for resource configuration. </w:t>
      </w:r>
    </w:p>
    <w:p w14:paraId="5E073228" w14:textId="77777777" w:rsidR="00102A25" w:rsidRPr="006343EB" w:rsidRDefault="00102A25" w:rsidP="00B71069">
      <w:pPr>
        <w:pStyle w:val="TOC1"/>
        <w:jc w:val="both"/>
        <w:rPr>
          <w:b w:val="0"/>
        </w:rPr>
      </w:pPr>
    </w:p>
    <w:p w14:paraId="2A42DE63" w14:textId="63638ABF" w:rsidR="00F507D1" w:rsidRPr="00CE0424" w:rsidRDefault="00F507D1" w:rsidP="00B71069">
      <w:pPr>
        <w:pStyle w:val="Heading1"/>
        <w:jc w:val="both"/>
      </w:pPr>
      <w:bookmarkStart w:id="18" w:name="_In-sequence_SDU_delivery"/>
      <w:bookmarkEnd w:id="18"/>
      <w:r w:rsidRPr="00CE0424">
        <w:t>References</w:t>
      </w:r>
    </w:p>
    <w:bookmarkStart w:id="19" w:name="_Ref174151459"/>
    <w:bookmarkStart w:id="20" w:name="_Ref189809556"/>
    <w:p w14:paraId="3BC47840" w14:textId="61E7C27D" w:rsidR="00D445F9" w:rsidRPr="001A3B97" w:rsidRDefault="001A3B97" w:rsidP="002C2B95">
      <w:pPr>
        <w:pStyle w:val="Reference"/>
      </w:pPr>
      <w:r>
        <w:rPr>
          <w:rFonts w:eastAsia="Times New Roman" w:cs="NimbusRomNo9L-Regu"/>
          <w:color w:val="231F20"/>
        </w:rPr>
        <w:fldChar w:fldCharType="begin"/>
      </w:r>
      <w:r>
        <w:rPr>
          <w:rFonts w:eastAsia="Times New Roman" w:cs="NimbusRomNo9L-Regu"/>
          <w:color w:val="231F20"/>
        </w:rPr>
        <w:instrText xml:space="preserve"> HYPERLINK "http://www.3gpp.org/ftp/Specs/archive/45_series/45.820/45820-131.zip" </w:instrText>
      </w:r>
      <w:r>
        <w:rPr>
          <w:rFonts w:eastAsia="Times New Roman" w:cs="NimbusRomNo9L-Regu"/>
          <w:color w:val="231F20"/>
        </w:rPr>
        <w:fldChar w:fldCharType="separate"/>
      </w:r>
      <w:r w:rsidRPr="005B0225">
        <w:rPr>
          <w:rStyle w:val="Hyperlink"/>
          <w:rFonts w:eastAsia="Times New Roman" w:cs="NimbusRomNo9L-Regu"/>
        </w:rPr>
        <w:t>3GPP TR 45.820</w:t>
      </w:r>
      <w:r>
        <w:rPr>
          <w:rFonts w:eastAsia="Times New Roman" w:cs="NimbusRomNo9L-Regu"/>
          <w:color w:val="231F20"/>
        </w:rPr>
        <w:fldChar w:fldCharType="end"/>
      </w:r>
      <w:r>
        <w:rPr>
          <w:rFonts w:eastAsia="Times New Roman" w:cs="NimbusRomNo9L-Regu"/>
          <w:color w:val="231F20"/>
        </w:rPr>
        <w:t>, “</w:t>
      </w:r>
      <w:r w:rsidRPr="00A81A34">
        <w:rPr>
          <w:rFonts w:eastAsia="Times New Roman" w:cs="NimbusRomNo9L-Regu"/>
          <w:color w:val="231F20"/>
        </w:rPr>
        <w:t>Technical Specification Group GSM/EDGE Radio Access Network; Cellular System</w:t>
      </w:r>
      <w:r>
        <w:rPr>
          <w:rFonts w:eastAsia="Times New Roman" w:cs="NimbusRomNo9L-Regu"/>
          <w:color w:val="231F20"/>
        </w:rPr>
        <w:t>;</w:t>
      </w:r>
      <w:r w:rsidRPr="00A81A34">
        <w:rPr>
          <w:rFonts w:eastAsia="Times New Roman" w:cs="NimbusRomNo9L-Regu"/>
          <w:color w:val="231F20"/>
        </w:rPr>
        <w:t xml:space="preserve"> Support for Ultra Low Complexity and Low Throughput Internet of Things; (Release 13)</w:t>
      </w:r>
      <w:r>
        <w:rPr>
          <w:rFonts w:eastAsia="Times New Roman" w:cs="NimbusRomNo9L-Regu"/>
          <w:color w:val="231F20"/>
        </w:rPr>
        <w:t>,”</w:t>
      </w:r>
      <w:r w:rsidRPr="00CB72F3">
        <w:rPr>
          <w:rFonts w:eastAsia="Times New Roman" w:cs="NimbusRomNo9L-Regu"/>
          <w:color w:val="231F20"/>
        </w:rPr>
        <w:t xml:space="preserve"> </w:t>
      </w:r>
      <w:hyperlink r:id="rId10" w:history="1">
        <w:r w:rsidRPr="00F00053">
          <w:rPr>
            <w:rStyle w:val="Hyperlink"/>
            <w:rFonts w:eastAsia="Times New Roman" w:cs="NimbusRomNo9L-Regu"/>
          </w:rPr>
          <w:t>www.3gpp.org</w:t>
        </w:r>
      </w:hyperlink>
      <w:r>
        <w:rPr>
          <w:rFonts w:eastAsia="Times New Roman" w:cs="NimbusRomNo9L-Regu"/>
          <w:color w:val="231F20"/>
        </w:rPr>
        <w:t>.</w:t>
      </w:r>
    </w:p>
    <w:p w14:paraId="4A89E413" w14:textId="3EFF04AB" w:rsidR="00CD1BF6" w:rsidRDefault="00947BDE" w:rsidP="00497234">
      <w:pPr>
        <w:pStyle w:val="Reference"/>
      </w:pPr>
      <w:hyperlink r:id="rId11" w:history="1">
        <w:r w:rsidR="001A3B97" w:rsidRPr="001A3B97">
          <w:rPr>
            <w:rStyle w:val="Hyperlink"/>
          </w:rPr>
          <w:t>RP-151621</w:t>
        </w:r>
      </w:hyperlink>
      <w:r w:rsidR="001A3B97">
        <w:t xml:space="preserve">, </w:t>
      </w:r>
      <w:r w:rsidR="00497234">
        <w:t>“</w:t>
      </w:r>
      <w:r w:rsidR="001A3B97">
        <w:t>New Work Item: Narrowband IOT (NB-IOT)</w:t>
      </w:r>
      <w:r w:rsidR="00497234">
        <w:t>”, 3GPP TSG RAN Meeting #69, Sep. 2015</w:t>
      </w:r>
    </w:p>
    <w:p w14:paraId="25B5BE1C" w14:textId="5060E9D7" w:rsidR="009F5777" w:rsidRPr="00CE0424" w:rsidRDefault="00947BDE" w:rsidP="00B6399F">
      <w:pPr>
        <w:pStyle w:val="Reference"/>
      </w:pPr>
      <w:hyperlink r:id="rId12" w:history="1">
        <w:r w:rsidR="00497234" w:rsidRPr="00DF4954">
          <w:rPr>
            <w:rStyle w:val="Hyperlink"/>
          </w:rPr>
          <w:t>GP-15078</w:t>
        </w:r>
        <w:r w:rsidR="00DF4954" w:rsidRPr="00DF4954">
          <w:rPr>
            <w:rStyle w:val="Hyperlink"/>
          </w:rPr>
          <w:t>1</w:t>
        </w:r>
      </w:hyperlink>
      <w:r w:rsidR="00497234">
        <w:t>,</w:t>
      </w:r>
      <w:r w:rsidR="00DF4954">
        <w:t xml:space="preserve"> “</w:t>
      </w:r>
      <w:r w:rsidR="00DF4954" w:rsidRPr="00DF4954">
        <w:t>Narrowband LTE - Random Access Design</w:t>
      </w:r>
      <w:r w:rsidR="00DF4954">
        <w:t>”, 3GPP GERAN #67, August 2015</w:t>
      </w:r>
      <w:bookmarkEnd w:id="19"/>
      <w:bookmarkEnd w:id="20"/>
    </w:p>
    <w:sectPr w:rsidR="009F5777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0CA10" w14:textId="77777777" w:rsidR="00947BDE" w:rsidRDefault="00947BDE">
      <w:r>
        <w:separator/>
      </w:r>
    </w:p>
  </w:endnote>
  <w:endnote w:type="continuationSeparator" w:id="0">
    <w:p w14:paraId="6494A1E6" w14:textId="77777777" w:rsidR="00947BDE" w:rsidRDefault="0094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Rom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2DE77" w14:textId="77777777" w:rsidR="006E46F7" w:rsidRDefault="006E46F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9582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9582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4E6C2" w14:textId="77777777" w:rsidR="00947BDE" w:rsidRDefault="00947BDE">
      <w:r>
        <w:separator/>
      </w:r>
    </w:p>
  </w:footnote>
  <w:footnote w:type="continuationSeparator" w:id="0">
    <w:p w14:paraId="4DB0B0DA" w14:textId="77777777" w:rsidR="00947BDE" w:rsidRDefault="00947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2DE76" w14:textId="77777777" w:rsidR="006E46F7" w:rsidRDefault="006E46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C6EA88D0"/>
    <w:lvl w:ilvl="0" w:tplc="268E6EEE">
      <w:start w:val="1"/>
      <w:numFmt w:val="decimal"/>
      <w:pStyle w:val="Proposal"/>
      <w:lvlText w:val="Proposal %1"/>
      <w:lvlJc w:val="left"/>
      <w:pPr>
        <w:tabs>
          <w:tab w:val="num" w:pos="3005"/>
        </w:tabs>
        <w:ind w:left="300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F34B0"/>
    <w:multiLevelType w:val="hybridMultilevel"/>
    <w:tmpl w:val="813A1200"/>
    <w:lvl w:ilvl="0" w:tplc="8FFADE02">
      <w:start w:val="2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E87C5C78"/>
    <w:lvl w:ilvl="0" w:tplc="F494801A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74198"/>
    <w:multiLevelType w:val="hybridMultilevel"/>
    <w:tmpl w:val="3382885C"/>
    <w:lvl w:ilvl="0" w:tplc="B6EE3E88">
      <w:start w:val="2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9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8"/>
    <w:lvlOverride w:ilvl="0">
      <w:startOverride w:val="1"/>
    </w:lvlOverride>
  </w:num>
  <w:num w:numId="13">
    <w:abstractNumId w:val="3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1C6"/>
    <w:rsid w:val="000006E1"/>
    <w:rsid w:val="00002A37"/>
    <w:rsid w:val="000062C4"/>
    <w:rsid w:val="00006446"/>
    <w:rsid w:val="0000656C"/>
    <w:rsid w:val="00006896"/>
    <w:rsid w:val="00007CDC"/>
    <w:rsid w:val="00011B28"/>
    <w:rsid w:val="000123F1"/>
    <w:rsid w:val="00012CA8"/>
    <w:rsid w:val="000137B2"/>
    <w:rsid w:val="00015545"/>
    <w:rsid w:val="000156C2"/>
    <w:rsid w:val="00015D15"/>
    <w:rsid w:val="00016F1E"/>
    <w:rsid w:val="00016FAD"/>
    <w:rsid w:val="00017B02"/>
    <w:rsid w:val="00021CCD"/>
    <w:rsid w:val="000230C8"/>
    <w:rsid w:val="0002476A"/>
    <w:rsid w:val="00024861"/>
    <w:rsid w:val="0002564D"/>
    <w:rsid w:val="00025ECA"/>
    <w:rsid w:val="00027BEB"/>
    <w:rsid w:val="00030E25"/>
    <w:rsid w:val="0003228D"/>
    <w:rsid w:val="000325B8"/>
    <w:rsid w:val="00034C15"/>
    <w:rsid w:val="00034F65"/>
    <w:rsid w:val="00036BA1"/>
    <w:rsid w:val="00040E08"/>
    <w:rsid w:val="00041248"/>
    <w:rsid w:val="00041DC7"/>
    <w:rsid w:val="000422E2"/>
    <w:rsid w:val="00042F22"/>
    <w:rsid w:val="0004324E"/>
    <w:rsid w:val="000433C1"/>
    <w:rsid w:val="00043F86"/>
    <w:rsid w:val="000444EF"/>
    <w:rsid w:val="00045A6E"/>
    <w:rsid w:val="00046820"/>
    <w:rsid w:val="00051522"/>
    <w:rsid w:val="00052A07"/>
    <w:rsid w:val="0005301E"/>
    <w:rsid w:val="00053252"/>
    <w:rsid w:val="000534E3"/>
    <w:rsid w:val="0005606A"/>
    <w:rsid w:val="00057117"/>
    <w:rsid w:val="000616E7"/>
    <w:rsid w:val="0006217D"/>
    <w:rsid w:val="0006487E"/>
    <w:rsid w:val="00064FEE"/>
    <w:rsid w:val="00065E1A"/>
    <w:rsid w:val="00072076"/>
    <w:rsid w:val="00073F72"/>
    <w:rsid w:val="000742A3"/>
    <w:rsid w:val="00077E5F"/>
    <w:rsid w:val="0008036A"/>
    <w:rsid w:val="00081AE6"/>
    <w:rsid w:val="00082F4C"/>
    <w:rsid w:val="00083EEB"/>
    <w:rsid w:val="000852F3"/>
    <w:rsid w:val="000855EB"/>
    <w:rsid w:val="00085B52"/>
    <w:rsid w:val="000866F2"/>
    <w:rsid w:val="00086C58"/>
    <w:rsid w:val="000872E9"/>
    <w:rsid w:val="00087D97"/>
    <w:rsid w:val="0009009F"/>
    <w:rsid w:val="00091557"/>
    <w:rsid w:val="000924C1"/>
    <w:rsid w:val="000924F0"/>
    <w:rsid w:val="00092872"/>
    <w:rsid w:val="00093373"/>
    <w:rsid w:val="00093474"/>
    <w:rsid w:val="00094AD7"/>
    <w:rsid w:val="00094C33"/>
    <w:rsid w:val="0009510F"/>
    <w:rsid w:val="00096C35"/>
    <w:rsid w:val="000A1B7B"/>
    <w:rsid w:val="000A2F31"/>
    <w:rsid w:val="000A4915"/>
    <w:rsid w:val="000A56F2"/>
    <w:rsid w:val="000A5938"/>
    <w:rsid w:val="000A5C38"/>
    <w:rsid w:val="000B1AF8"/>
    <w:rsid w:val="000B2719"/>
    <w:rsid w:val="000B3A8F"/>
    <w:rsid w:val="000B4AB9"/>
    <w:rsid w:val="000B58C3"/>
    <w:rsid w:val="000B61E9"/>
    <w:rsid w:val="000C165A"/>
    <w:rsid w:val="000C1E56"/>
    <w:rsid w:val="000C2542"/>
    <w:rsid w:val="000C2E19"/>
    <w:rsid w:val="000C4732"/>
    <w:rsid w:val="000C598A"/>
    <w:rsid w:val="000C6733"/>
    <w:rsid w:val="000D03E7"/>
    <w:rsid w:val="000D0D07"/>
    <w:rsid w:val="000D284A"/>
    <w:rsid w:val="000D43DB"/>
    <w:rsid w:val="000D4797"/>
    <w:rsid w:val="000D77CB"/>
    <w:rsid w:val="000E0527"/>
    <w:rsid w:val="000E1908"/>
    <w:rsid w:val="000E1E92"/>
    <w:rsid w:val="000E4E5B"/>
    <w:rsid w:val="000E70CE"/>
    <w:rsid w:val="000F06D6"/>
    <w:rsid w:val="000F0EB1"/>
    <w:rsid w:val="000F108F"/>
    <w:rsid w:val="000F1106"/>
    <w:rsid w:val="000F1B77"/>
    <w:rsid w:val="000F3BE9"/>
    <w:rsid w:val="000F3F6C"/>
    <w:rsid w:val="000F5A1C"/>
    <w:rsid w:val="000F6A8E"/>
    <w:rsid w:val="000F6DF3"/>
    <w:rsid w:val="000F7907"/>
    <w:rsid w:val="001005FF"/>
    <w:rsid w:val="00100F45"/>
    <w:rsid w:val="00102403"/>
    <w:rsid w:val="0010282E"/>
    <w:rsid w:val="00102A25"/>
    <w:rsid w:val="00104062"/>
    <w:rsid w:val="001062FB"/>
    <w:rsid w:val="001063E6"/>
    <w:rsid w:val="00107F84"/>
    <w:rsid w:val="00111371"/>
    <w:rsid w:val="00113CF4"/>
    <w:rsid w:val="001153EA"/>
    <w:rsid w:val="00115643"/>
    <w:rsid w:val="00116765"/>
    <w:rsid w:val="00120F98"/>
    <w:rsid w:val="00121313"/>
    <w:rsid w:val="00121744"/>
    <w:rsid w:val="001219F5"/>
    <w:rsid w:val="00121A20"/>
    <w:rsid w:val="0012377F"/>
    <w:rsid w:val="00124314"/>
    <w:rsid w:val="00126B4A"/>
    <w:rsid w:val="00132451"/>
    <w:rsid w:val="00132FD0"/>
    <w:rsid w:val="00133B56"/>
    <w:rsid w:val="001344C0"/>
    <w:rsid w:val="001346FA"/>
    <w:rsid w:val="00135252"/>
    <w:rsid w:val="001362F4"/>
    <w:rsid w:val="00137AB5"/>
    <w:rsid w:val="00137F0B"/>
    <w:rsid w:val="00140DFD"/>
    <w:rsid w:val="00143008"/>
    <w:rsid w:val="0014307D"/>
    <w:rsid w:val="00151E23"/>
    <w:rsid w:val="001526E0"/>
    <w:rsid w:val="001527C4"/>
    <w:rsid w:val="001551B5"/>
    <w:rsid w:val="00157167"/>
    <w:rsid w:val="0015723D"/>
    <w:rsid w:val="00157675"/>
    <w:rsid w:val="00157A3B"/>
    <w:rsid w:val="0016092E"/>
    <w:rsid w:val="0016464A"/>
    <w:rsid w:val="00164D3F"/>
    <w:rsid w:val="001659C1"/>
    <w:rsid w:val="00165E1B"/>
    <w:rsid w:val="00167973"/>
    <w:rsid w:val="00173A8E"/>
    <w:rsid w:val="00177312"/>
    <w:rsid w:val="00177998"/>
    <w:rsid w:val="00180C83"/>
    <w:rsid w:val="0018143F"/>
    <w:rsid w:val="00181DC4"/>
    <w:rsid w:val="00183B86"/>
    <w:rsid w:val="00190896"/>
    <w:rsid w:val="00190AC1"/>
    <w:rsid w:val="0019341A"/>
    <w:rsid w:val="0019563E"/>
    <w:rsid w:val="00197DF9"/>
    <w:rsid w:val="001A0244"/>
    <w:rsid w:val="001A18AC"/>
    <w:rsid w:val="001A1987"/>
    <w:rsid w:val="001A2564"/>
    <w:rsid w:val="001A3B97"/>
    <w:rsid w:val="001A3BB5"/>
    <w:rsid w:val="001A3E48"/>
    <w:rsid w:val="001A5A76"/>
    <w:rsid w:val="001A6173"/>
    <w:rsid w:val="001A6CBA"/>
    <w:rsid w:val="001A79B9"/>
    <w:rsid w:val="001B0D97"/>
    <w:rsid w:val="001B0F28"/>
    <w:rsid w:val="001B128E"/>
    <w:rsid w:val="001B30AF"/>
    <w:rsid w:val="001B5A5D"/>
    <w:rsid w:val="001B6376"/>
    <w:rsid w:val="001B6855"/>
    <w:rsid w:val="001B7294"/>
    <w:rsid w:val="001B74C1"/>
    <w:rsid w:val="001C0A5B"/>
    <w:rsid w:val="001C0E5A"/>
    <w:rsid w:val="001C17F9"/>
    <w:rsid w:val="001C1CE5"/>
    <w:rsid w:val="001C3D2A"/>
    <w:rsid w:val="001C5E4D"/>
    <w:rsid w:val="001C7AE7"/>
    <w:rsid w:val="001D3074"/>
    <w:rsid w:val="001D51BA"/>
    <w:rsid w:val="001D6342"/>
    <w:rsid w:val="001D6D53"/>
    <w:rsid w:val="001E2310"/>
    <w:rsid w:val="001E3C7A"/>
    <w:rsid w:val="001E58E2"/>
    <w:rsid w:val="001E6DE4"/>
    <w:rsid w:val="001E7AED"/>
    <w:rsid w:val="001F0B88"/>
    <w:rsid w:val="001F221F"/>
    <w:rsid w:val="001F2689"/>
    <w:rsid w:val="001F3294"/>
    <w:rsid w:val="001F3916"/>
    <w:rsid w:val="001F51D4"/>
    <w:rsid w:val="001F5391"/>
    <w:rsid w:val="001F54C5"/>
    <w:rsid w:val="001F662C"/>
    <w:rsid w:val="001F7074"/>
    <w:rsid w:val="00200490"/>
    <w:rsid w:val="00200F40"/>
    <w:rsid w:val="002015F3"/>
    <w:rsid w:val="00201D37"/>
    <w:rsid w:val="00201F3A"/>
    <w:rsid w:val="0020205A"/>
    <w:rsid w:val="00203D6F"/>
    <w:rsid w:val="00203F96"/>
    <w:rsid w:val="00206983"/>
    <w:rsid w:val="002069B2"/>
    <w:rsid w:val="00207FA3"/>
    <w:rsid w:val="0021200B"/>
    <w:rsid w:val="00214DA8"/>
    <w:rsid w:val="00215423"/>
    <w:rsid w:val="002158FA"/>
    <w:rsid w:val="00215ADA"/>
    <w:rsid w:val="002172C1"/>
    <w:rsid w:val="002203D3"/>
    <w:rsid w:val="00220600"/>
    <w:rsid w:val="00220EC5"/>
    <w:rsid w:val="002214FE"/>
    <w:rsid w:val="002221A9"/>
    <w:rsid w:val="002224DB"/>
    <w:rsid w:val="00223D6B"/>
    <w:rsid w:val="00223FCB"/>
    <w:rsid w:val="002252C3"/>
    <w:rsid w:val="00225C54"/>
    <w:rsid w:val="00227B39"/>
    <w:rsid w:val="00230765"/>
    <w:rsid w:val="002319E4"/>
    <w:rsid w:val="0023397F"/>
    <w:rsid w:val="00234B1F"/>
    <w:rsid w:val="00235632"/>
    <w:rsid w:val="00235872"/>
    <w:rsid w:val="0024000E"/>
    <w:rsid w:val="00240268"/>
    <w:rsid w:val="00240939"/>
    <w:rsid w:val="00240D52"/>
    <w:rsid w:val="00241559"/>
    <w:rsid w:val="002435B3"/>
    <w:rsid w:val="00243E47"/>
    <w:rsid w:val="00245159"/>
    <w:rsid w:val="002458EB"/>
    <w:rsid w:val="00246270"/>
    <w:rsid w:val="0024633D"/>
    <w:rsid w:val="00246FAC"/>
    <w:rsid w:val="002500C8"/>
    <w:rsid w:val="002501F5"/>
    <w:rsid w:val="00252381"/>
    <w:rsid w:val="00252DED"/>
    <w:rsid w:val="00254072"/>
    <w:rsid w:val="00255D91"/>
    <w:rsid w:val="00257543"/>
    <w:rsid w:val="002617E7"/>
    <w:rsid w:val="00264228"/>
    <w:rsid w:val="00264334"/>
    <w:rsid w:val="0026473E"/>
    <w:rsid w:val="00266214"/>
    <w:rsid w:val="00267291"/>
    <w:rsid w:val="00267C83"/>
    <w:rsid w:val="00267CAA"/>
    <w:rsid w:val="00270270"/>
    <w:rsid w:val="00270ADA"/>
    <w:rsid w:val="0027144F"/>
    <w:rsid w:val="00271F3A"/>
    <w:rsid w:val="00272269"/>
    <w:rsid w:val="00273278"/>
    <w:rsid w:val="002737F4"/>
    <w:rsid w:val="00276723"/>
    <w:rsid w:val="00276FB0"/>
    <w:rsid w:val="00277CE7"/>
    <w:rsid w:val="002805F5"/>
    <w:rsid w:val="00280751"/>
    <w:rsid w:val="00281321"/>
    <w:rsid w:val="0028280A"/>
    <w:rsid w:val="002838BA"/>
    <w:rsid w:val="00283966"/>
    <w:rsid w:val="00284C15"/>
    <w:rsid w:val="00286314"/>
    <w:rsid w:val="0028673B"/>
    <w:rsid w:val="00286ACD"/>
    <w:rsid w:val="00287838"/>
    <w:rsid w:val="002907B5"/>
    <w:rsid w:val="0029123F"/>
    <w:rsid w:val="00292C8A"/>
    <w:rsid w:val="00292EB7"/>
    <w:rsid w:val="00294B2E"/>
    <w:rsid w:val="00296227"/>
    <w:rsid w:val="00296BD0"/>
    <w:rsid w:val="00296F44"/>
    <w:rsid w:val="0029777D"/>
    <w:rsid w:val="002A055E"/>
    <w:rsid w:val="002A1D4E"/>
    <w:rsid w:val="002A251D"/>
    <w:rsid w:val="002A2869"/>
    <w:rsid w:val="002A2B4B"/>
    <w:rsid w:val="002A6088"/>
    <w:rsid w:val="002A674D"/>
    <w:rsid w:val="002B12E2"/>
    <w:rsid w:val="002B24D6"/>
    <w:rsid w:val="002B452D"/>
    <w:rsid w:val="002B4ADA"/>
    <w:rsid w:val="002B5272"/>
    <w:rsid w:val="002C2B95"/>
    <w:rsid w:val="002C41E6"/>
    <w:rsid w:val="002C7A67"/>
    <w:rsid w:val="002D071A"/>
    <w:rsid w:val="002D0D19"/>
    <w:rsid w:val="002D233E"/>
    <w:rsid w:val="002D34B2"/>
    <w:rsid w:val="002D38AE"/>
    <w:rsid w:val="002D5B6B"/>
    <w:rsid w:val="002D5D8D"/>
    <w:rsid w:val="002D5E16"/>
    <w:rsid w:val="002D7637"/>
    <w:rsid w:val="002D7F53"/>
    <w:rsid w:val="002E0911"/>
    <w:rsid w:val="002E0FF6"/>
    <w:rsid w:val="002E17F2"/>
    <w:rsid w:val="002E35A9"/>
    <w:rsid w:val="002E3612"/>
    <w:rsid w:val="002E7ABD"/>
    <w:rsid w:val="002E7CAE"/>
    <w:rsid w:val="002F0734"/>
    <w:rsid w:val="002F1A8D"/>
    <w:rsid w:val="002F2771"/>
    <w:rsid w:val="002F37A9"/>
    <w:rsid w:val="002F6893"/>
    <w:rsid w:val="002F6A01"/>
    <w:rsid w:val="0030004C"/>
    <w:rsid w:val="003002F4"/>
    <w:rsid w:val="003015E5"/>
    <w:rsid w:val="00301CE6"/>
    <w:rsid w:val="0030256B"/>
    <w:rsid w:val="0030348B"/>
    <w:rsid w:val="00303AC1"/>
    <w:rsid w:val="0030501F"/>
    <w:rsid w:val="00305140"/>
    <w:rsid w:val="00305A3D"/>
    <w:rsid w:val="00305EB0"/>
    <w:rsid w:val="00307BA1"/>
    <w:rsid w:val="00311702"/>
    <w:rsid w:val="00311E82"/>
    <w:rsid w:val="0031239C"/>
    <w:rsid w:val="003134E1"/>
    <w:rsid w:val="00313FD6"/>
    <w:rsid w:val="003143BD"/>
    <w:rsid w:val="003154FA"/>
    <w:rsid w:val="00315E23"/>
    <w:rsid w:val="003170D6"/>
    <w:rsid w:val="003203ED"/>
    <w:rsid w:val="00320433"/>
    <w:rsid w:val="00320DCE"/>
    <w:rsid w:val="003215A0"/>
    <w:rsid w:val="00322C9F"/>
    <w:rsid w:val="003239DC"/>
    <w:rsid w:val="0032460C"/>
    <w:rsid w:val="00324D23"/>
    <w:rsid w:val="00331751"/>
    <w:rsid w:val="00334579"/>
    <w:rsid w:val="00335858"/>
    <w:rsid w:val="00336B8B"/>
    <w:rsid w:val="00336BDA"/>
    <w:rsid w:val="0034087F"/>
    <w:rsid w:val="00342BD7"/>
    <w:rsid w:val="00345A12"/>
    <w:rsid w:val="00346DB5"/>
    <w:rsid w:val="003477B1"/>
    <w:rsid w:val="00347BDD"/>
    <w:rsid w:val="0035087D"/>
    <w:rsid w:val="003524ED"/>
    <w:rsid w:val="00352595"/>
    <w:rsid w:val="00354B96"/>
    <w:rsid w:val="00355A82"/>
    <w:rsid w:val="0035614A"/>
    <w:rsid w:val="00357380"/>
    <w:rsid w:val="003602D9"/>
    <w:rsid w:val="003604CE"/>
    <w:rsid w:val="003638AD"/>
    <w:rsid w:val="00365E22"/>
    <w:rsid w:val="00370E47"/>
    <w:rsid w:val="00372041"/>
    <w:rsid w:val="003742AC"/>
    <w:rsid w:val="003749DA"/>
    <w:rsid w:val="003754C8"/>
    <w:rsid w:val="00377CE1"/>
    <w:rsid w:val="003804EB"/>
    <w:rsid w:val="00381B37"/>
    <w:rsid w:val="00383444"/>
    <w:rsid w:val="00384843"/>
    <w:rsid w:val="00385407"/>
    <w:rsid w:val="00385BF0"/>
    <w:rsid w:val="00387454"/>
    <w:rsid w:val="003910F8"/>
    <w:rsid w:val="00391A5B"/>
    <w:rsid w:val="003939FF"/>
    <w:rsid w:val="00394E5C"/>
    <w:rsid w:val="003A1AA9"/>
    <w:rsid w:val="003A2223"/>
    <w:rsid w:val="003A2A0F"/>
    <w:rsid w:val="003A45A1"/>
    <w:rsid w:val="003A53F2"/>
    <w:rsid w:val="003A5B0A"/>
    <w:rsid w:val="003A638A"/>
    <w:rsid w:val="003A6824"/>
    <w:rsid w:val="003A6BAC"/>
    <w:rsid w:val="003A7EF3"/>
    <w:rsid w:val="003B11D9"/>
    <w:rsid w:val="003B159C"/>
    <w:rsid w:val="003B3244"/>
    <w:rsid w:val="003B369F"/>
    <w:rsid w:val="003B36A3"/>
    <w:rsid w:val="003B4408"/>
    <w:rsid w:val="003B549A"/>
    <w:rsid w:val="003B5EA6"/>
    <w:rsid w:val="003B67E0"/>
    <w:rsid w:val="003B71C6"/>
    <w:rsid w:val="003B7FE5"/>
    <w:rsid w:val="003C003A"/>
    <w:rsid w:val="003C026A"/>
    <w:rsid w:val="003C073E"/>
    <w:rsid w:val="003C11C8"/>
    <w:rsid w:val="003C26AF"/>
    <w:rsid w:val="003C2702"/>
    <w:rsid w:val="003C43B0"/>
    <w:rsid w:val="003C68EE"/>
    <w:rsid w:val="003C6904"/>
    <w:rsid w:val="003C7806"/>
    <w:rsid w:val="003D0A0C"/>
    <w:rsid w:val="003D109F"/>
    <w:rsid w:val="003D2478"/>
    <w:rsid w:val="003D27E2"/>
    <w:rsid w:val="003D3C45"/>
    <w:rsid w:val="003D5993"/>
    <w:rsid w:val="003D5B1F"/>
    <w:rsid w:val="003D7365"/>
    <w:rsid w:val="003E008D"/>
    <w:rsid w:val="003E146D"/>
    <w:rsid w:val="003E15FA"/>
    <w:rsid w:val="003E3C73"/>
    <w:rsid w:val="003E49D5"/>
    <w:rsid w:val="003E55E4"/>
    <w:rsid w:val="003E5D25"/>
    <w:rsid w:val="003E74E3"/>
    <w:rsid w:val="003F05C7"/>
    <w:rsid w:val="003F2CD4"/>
    <w:rsid w:val="003F4985"/>
    <w:rsid w:val="003F6BBE"/>
    <w:rsid w:val="003F6C65"/>
    <w:rsid w:val="003F724E"/>
    <w:rsid w:val="004000E8"/>
    <w:rsid w:val="00401385"/>
    <w:rsid w:val="00401578"/>
    <w:rsid w:val="00402E2B"/>
    <w:rsid w:val="0040512B"/>
    <w:rsid w:val="00405CA5"/>
    <w:rsid w:val="00407CD3"/>
    <w:rsid w:val="00410134"/>
    <w:rsid w:val="00410B72"/>
    <w:rsid w:val="00410D8A"/>
    <w:rsid w:val="00410F18"/>
    <w:rsid w:val="004117A3"/>
    <w:rsid w:val="0041263E"/>
    <w:rsid w:val="0041298B"/>
    <w:rsid w:val="00412D12"/>
    <w:rsid w:val="00412E69"/>
    <w:rsid w:val="00413843"/>
    <w:rsid w:val="00413AAC"/>
    <w:rsid w:val="00413B6D"/>
    <w:rsid w:val="00416F64"/>
    <w:rsid w:val="00417FB1"/>
    <w:rsid w:val="00420751"/>
    <w:rsid w:val="00421105"/>
    <w:rsid w:val="00421B76"/>
    <w:rsid w:val="00422732"/>
    <w:rsid w:val="004242F4"/>
    <w:rsid w:val="00426039"/>
    <w:rsid w:val="00427248"/>
    <w:rsid w:val="00430B09"/>
    <w:rsid w:val="00430F33"/>
    <w:rsid w:val="004316CA"/>
    <w:rsid w:val="00434AA3"/>
    <w:rsid w:val="00434D91"/>
    <w:rsid w:val="0043505A"/>
    <w:rsid w:val="00437447"/>
    <w:rsid w:val="0043758E"/>
    <w:rsid w:val="0043758F"/>
    <w:rsid w:val="00440E31"/>
    <w:rsid w:val="00441A92"/>
    <w:rsid w:val="00442C7E"/>
    <w:rsid w:val="00444C62"/>
    <w:rsid w:val="00444F56"/>
    <w:rsid w:val="00446488"/>
    <w:rsid w:val="00447D91"/>
    <w:rsid w:val="004506B4"/>
    <w:rsid w:val="004508BC"/>
    <w:rsid w:val="004517AA"/>
    <w:rsid w:val="00452CAC"/>
    <w:rsid w:val="00453CDB"/>
    <w:rsid w:val="00454A34"/>
    <w:rsid w:val="004556C6"/>
    <w:rsid w:val="004574D5"/>
    <w:rsid w:val="00457565"/>
    <w:rsid w:val="00457B71"/>
    <w:rsid w:val="00457D25"/>
    <w:rsid w:val="00461443"/>
    <w:rsid w:val="00465E94"/>
    <w:rsid w:val="004666E8"/>
    <w:rsid w:val="004669E2"/>
    <w:rsid w:val="004703D3"/>
    <w:rsid w:val="00470C31"/>
    <w:rsid w:val="00471255"/>
    <w:rsid w:val="00471C51"/>
    <w:rsid w:val="004724E1"/>
    <w:rsid w:val="00472950"/>
    <w:rsid w:val="004734D0"/>
    <w:rsid w:val="0047432F"/>
    <w:rsid w:val="0047556B"/>
    <w:rsid w:val="004769F0"/>
    <w:rsid w:val="00477768"/>
    <w:rsid w:val="0048000B"/>
    <w:rsid w:val="004809CC"/>
    <w:rsid w:val="004819C3"/>
    <w:rsid w:val="00482417"/>
    <w:rsid w:val="00482781"/>
    <w:rsid w:val="00483593"/>
    <w:rsid w:val="00484CA6"/>
    <w:rsid w:val="00487357"/>
    <w:rsid w:val="004907EC"/>
    <w:rsid w:val="00491C22"/>
    <w:rsid w:val="00492BC5"/>
    <w:rsid w:val="004964F1"/>
    <w:rsid w:val="00497234"/>
    <w:rsid w:val="004979E8"/>
    <w:rsid w:val="004A16BC"/>
    <w:rsid w:val="004A2B94"/>
    <w:rsid w:val="004A3482"/>
    <w:rsid w:val="004A3C86"/>
    <w:rsid w:val="004A62BA"/>
    <w:rsid w:val="004A78F8"/>
    <w:rsid w:val="004B046D"/>
    <w:rsid w:val="004B0E55"/>
    <w:rsid w:val="004B1512"/>
    <w:rsid w:val="004B3368"/>
    <w:rsid w:val="004B3E21"/>
    <w:rsid w:val="004B4D54"/>
    <w:rsid w:val="004B72F1"/>
    <w:rsid w:val="004B7C0C"/>
    <w:rsid w:val="004C3898"/>
    <w:rsid w:val="004C5BF6"/>
    <w:rsid w:val="004C5D5D"/>
    <w:rsid w:val="004C5EA6"/>
    <w:rsid w:val="004D177A"/>
    <w:rsid w:val="004D2B2F"/>
    <w:rsid w:val="004D2E33"/>
    <w:rsid w:val="004D36B1"/>
    <w:rsid w:val="004D7EBD"/>
    <w:rsid w:val="004E05BB"/>
    <w:rsid w:val="004E108B"/>
    <w:rsid w:val="004E23B4"/>
    <w:rsid w:val="004E2680"/>
    <w:rsid w:val="004E28F9"/>
    <w:rsid w:val="004E37AF"/>
    <w:rsid w:val="004E3FC3"/>
    <w:rsid w:val="004E462E"/>
    <w:rsid w:val="004E46D3"/>
    <w:rsid w:val="004E55DC"/>
    <w:rsid w:val="004E56DC"/>
    <w:rsid w:val="004E5862"/>
    <w:rsid w:val="004E6136"/>
    <w:rsid w:val="004E719A"/>
    <w:rsid w:val="004E76F4"/>
    <w:rsid w:val="004E79F7"/>
    <w:rsid w:val="004F0669"/>
    <w:rsid w:val="004F0747"/>
    <w:rsid w:val="004F0B4E"/>
    <w:rsid w:val="004F0B6C"/>
    <w:rsid w:val="004F1019"/>
    <w:rsid w:val="004F2078"/>
    <w:rsid w:val="004F2EE6"/>
    <w:rsid w:val="004F35EB"/>
    <w:rsid w:val="004F4DA3"/>
    <w:rsid w:val="004F5C9E"/>
    <w:rsid w:val="004F67AA"/>
    <w:rsid w:val="004F6D30"/>
    <w:rsid w:val="00501285"/>
    <w:rsid w:val="00502CC3"/>
    <w:rsid w:val="005048CA"/>
    <w:rsid w:val="0050530C"/>
    <w:rsid w:val="00506557"/>
    <w:rsid w:val="0050677A"/>
    <w:rsid w:val="005078F2"/>
    <w:rsid w:val="005100C3"/>
    <w:rsid w:val="005108D8"/>
    <w:rsid w:val="005116F9"/>
    <w:rsid w:val="00512240"/>
    <w:rsid w:val="005141B4"/>
    <w:rsid w:val="005153A7"/>
    <w:rsid w:val="00516845"/>
    <w:rsid w:val="005179E8"/>
    <w:rsid w:val="005219CF"/>
    <w:rsid w:val="0052265F"/>
    <w:rsid w:val="00524344"/>
    <w:rsid w:val="005265B1"/>
    <w:rsid w:val="00527027"/>
    <w:rsid w:val="00530D0F"/>
    <w:rsid w:val="00530FD1"/>
    <w:rsid w:val="00534B59"/>
    <w:rsid w:val="00536415"/>
    <w:rsid w:val="00536759"/>
    <w:rsid w:val="00537C62"/>
    <w:rsid w:val="00541996"/>
    <w:rsid w:val="005419DB"/>
    <w:rsid w:val="00542A96"/>
    <w:rsid w:val="00542B00"/>
    <w:rsid w:val="00543797"/>
    <w:rsid w:val="0054462D"/>
    <w:rsid w:val="00546970"/>
    <w:rsid w:val="00550602"/>
    <w:rsid w:val="00554A24"/>
    <w:rsid w:val="00554E19"/>
    <w:rsid w:val="0056121F"/>
    <w:rsid w:val="00561D18"/>
    <w:rsid w:val="00571119"/>
    <w:rsid w:val="00571D06"/>
    <w:rsid w:val="00572505"/>
    <w:rsid w:val="00582809"/>
    <w:rsid w:val="00583B9A"/>
    <w:rsid w:val="00585FFC"/>
    <w:rsid w:val="0058798C"/>
    <w:rsid w:val="00587FA9"/>
    <w:rsid w:val="005900FA"/>
    <w:rsid w:val="005935A4"/>
    <w:rsid w:val="005948C2"/>
    <w:rsid w:val="0059498A"/>
    <w:rsid w:val="00595DCA"/>
    <w:rsid w:val="0059779B"/>
    <w:rsid w:val="005A0F0E"/>
    <w:rsid w:val="005A209A"/>
    <w:rsid w:val="005A23DB"/>
    <w:rsid w:val="005A27BC"/>
    <w:rsid w:val="005A307A"/>
    <w:rsid w:val="005A3297"/>
    <w:rsid w:val="005A3F07"/>
    <w:rsid w:val="005A51BC"/>
    <w:rsid w:val="005A662D"/>
    <w:rsid w:val="005A7719"/>
    <w:rsid w:val="005A79AE"/>
    <w:rsid w:val="005A7C3E"/>
    <w:rsid w:val="005B134C"/>
    <w:rsid w:val="005B1502"/>
    <w:rsid w:val="005B35D7"/>
    <w:rsid w:val="005B392A"/>
    <w:rsid w:val="005B3AA3"/>
    <w:rsid w:val="005B636E"/>
    <w:rsid w:val="005B6F83"/>
    <w:rsid w:val="005B759E"/>
    <w:rsid w:val="005C098C"/>
    <w:rsid w:val="005C2474"/>
    <w:rsid w:val="005C6671"/>
    <w:rsid w:val="005C6F28"/>
    <w:rsid w:val="005C74FB"/>
    <w:rsid w:val="005C7DF8"/>
    <w:rsid w:val="005D1602"/>
    <w:rsid w:val="005D2920"/>
    <w:rsid w:val="005D3F48"/>
    <w:rsid w:val="005E0CEC"/>
    <w:rsid w:val="005E2210"/>
    <w:rsid w:val="005E385F"/>
    <w:rsid w:val="005E43C1"/>
    <w:rsid w:val="005E5834"/>
    <w:rsid w:val="005E5B81"/>
    <w:rsid w:val="005E71E2"/>
    <w:rsid w:val="005E795A"/>
    <w:rsid w:val="005F01DC"/>
    <w:rsid w:val="005F29B4"/>
    <w:rsid w:val="005F2CB1"/>
    <w:rsid w:val="005F3025"/>
    <w:rsid w:val="005F4D0E"/>
    <w:rsid w:val="005F5929"/>
    <w:rsid w:val="005F5C71"/>
    <w:rsid w:val="005F5E9A"/>
    <w:rsid w:val="005F5FD4"/>
    <w:rsid w:val="005F618C"/>
    <w:rsid w:val="005F70BD"/>
    <w:rsid w:val="005F720D"/>
    <w:rsid w:val="0060283C"/>
    <w:rsid w:val="006042C6"/>
    <w:rsid w:val="00604810"/>
    <w:rsid w:val="00604F14"/>
    <w:rsid w:val="00605284"/>
    <w:rsid w:val="006057DA"/>
    <w:rsid w:val="00606E3C"/>
    <w:rsid w:val="00606F4C"/>
    <w:rsid w:val="0060716E"/>
    <w:rsid w:val="006074A9"/>
    <w:rsid w:val="00611B83"/>
    <w:rsid w:val="00611F33"/>
    <w:rsid w:val="00612BFC"/>
    <w:rsid w:val="00613074"/>
    <w:rsid w:val="00613257"/>
    <w:rsid w:val="00613BF3"/>
    <w:rsid w:val="00615880"/>
    <w:rsid w:val="00615C35"/>
    <w:rsid w:val="00620A71"/>
    <w:rsid w:val="00620D80"/>
    <w:rsid w:val="006234A6"/>
    <w:rsid w:val="00624D7B"/>
    <w:rsid w:val="00626F8D"/>
    <w:rsid w:val="00630001"/>
    <w:rsid w:val="00630E7D"/>
    <w:rsid w:val="006311B3"/>
    <w:rsid w:val="00631F81"/>
    <w:rsid w:val="0063284C"/>
    <w:rsid w:val="006329FF"/>
    <w:rsid w:val="006343EB"/>
    <w:rsid w:val="006352E5"/>
    <w:rsid w:val="00636398"/>
    <w:rsid w:val="006368D3"/>
    <w:rsid w:val="00636CD2"/>
    <w:rsid w:val="006377EC"/>
    <w:rsid w:val="00637B95"/>
    <w:rsid w:val="0064151F"/>
    <w:rsid w:val="00641533"/>
    <w:rsid w:val="0064208D"/>
    <w:rsid w:val="00643475"/>
    <w:rsid w:val="00643548"/>
    <w:rsid w:val="0064396A"/>
    <w:rsid w:val="00645491"/>
    <w:rsid w:val="0064624E"/>
    <w:rsid w:val="006466FE"/>
    <w:rsid w:val="00650AB9"/>
    <w:rsid w:val="006533C1"/>
    <w:rsid w:val="0065477B"/>
    <w:rsid w:val="00655733"/>
    <w:rsid w:val="00655ACD"/>
    <w:rsid w:val="00656149"/>
    <w:rsid w:val="00656A92"/>
    <w:rsid w:val="00656DDE"/>
    <w:rsid w:val="0066011D"/>
    <w:rsid w:val="006607C0"/>
    <w:rsid w:val="006613A6"/>
    <w:rsid w:val="006627A2"/>
    <w:rsid w:val="00662AC8"/>
    <w:rsid w:val="00663484"/>
    <w:rsid w:val="006634E6"/>
    <w:rsid w:val="006637EA"/>
    <w:rsid w:val="00665504"/>
    <w:rsid w:val="006655EE"/>
    <w:rsid w:val="00665683"/>
    <w:rsid w:val="00665CD8"/>
    <w:rsid w:val="00667EE7"/>
    <w:rsid w:val="00670922"/>
    <w:rsid w:val="00670BE1"/>
    <w:rsid w:val="0067218F"/>
    <w:rsid w:val="00672A02"/>
    <w:rsid w:val="00672D4A"/>
    <w:rsid w:val="006741F2"/>
    <w:rsid w:val="00674CC3"/>
    <w:rsid w:val="006756B4"/>
    <w:rsid w:val="00675902"/>
    <w:rsid w:val="00675C72"/>
    <w:rsid w:val="006771F9"/>
    <w:rsid w:val="006776D7"/>
    <w:rsid w:val="00677F73"/>
    <w:rsid w:val="006804A9"/>
    <w:rsid w:val="00681003"/>
    <w:rsid w:val="0068113B"/>
    <w:rsid w:val="006817C9"/>
    <w:rsid w:val="00681C9C"/>
    <w:rsid w:val="00682F93"/>
    <w:rsid w:val="00683ECE"/>
    <w:rsid w:val="00685D7F"/>
    <w:rsid w:val="00691585"/>
    <w:rsid w:val="00692350"/>
    <w:rsid w:val="00692701"/>
    <w:rsid w:val="006948CB"/>
    <w:rsid w:val="006959D2"/>
    <w:rsid w:val="00695FC2"/>
    <w:rsid w:val="00696949"/>
    <w:rsid w:val="00697052"/>
    <w:rsid w:val="00697C0E"/>
    <w:rsid w:val="00697E5E"/>
    <w:rsid w:val="006A380F"/>
    <w:rsid w:val="006A46FB"/>
    <w:rsid w:val="006A5A66"/>
    <w:rsid w:val="006A5E28"/>
    <w:rsid w:val="006A697B"/>
    <w:rsid w:val="006A74E0"/>
    <w:rsid w:val="006A7AFF"/>
    <w:rsid w:val="006B1816"/>
    <w:rsid w:val="006B1869"/>
    <w:rsid w:val="006B2099"/>
    <w:rsid w:val="006B402D"/>
    <w:rsid w:val="006B50CF"/>
    <w:rsid w:val="006B5345"/>
    <w:rsid w:val="006B5CED"/>
    <w:rsid w:val="006C03B8"/>
    <w:rsid w:val="006C1567"/>
    <w:rsid w:val="006C2331"/>
    <w:rsid w:val="006C3389"/>
    <w:rsid w:val="006C363C"/>
    <w:rsid w:val="006C3753"/>
    <w:rsid w:val="006C40AD"/>
    <w:rsid w:val="006C5EC9"/>
    <w:rsid w:val="006C6059"/>
    <w:rsid w:val="006C7522"/>
    <w:rsid w:val="006D0485"/>
    <w:rsid w:val="006D24AD"/>
    <w:rsid w:val="006D6F08"/>
    <w:rsid w:val="006E062C"/>
    <w:rsid w:val="006E28B7"/>
    <w:rsid w:val="006E3266"/>
    <w:rsid w:val="006E3310"/>
    <w:rsid w:val="006E3D2E"/>
    <w:rsid w:val="006E46F7"/>
    <w:rsid w:val="006E4E39"/>
    <w:rsid w:val="006E565E"/>
    <w:rsid w:val="006E673D"/>
    <w:rsid w:val="006E7D3B"/>
    <w:rsid w:val="006F1B70"/>
    <w:rsid w:val="006F2FF1"/>
    <w:rsid w:val="006F341D"/>
    <w:rsid w:val="006F3CDE"/>
    <w:rsid w:val="006F58D4"/>
    <w:rsid w:val="0070017B"/>
    <w:rsid w:val="007005E1"/>
    <w:rsid w:val="00702D8B"/>
    <w:rsid w:val="0070346E"/>
    <w:rsid w:val="0070418C"/>
    <w:rsid w:val="00704EDB"/>
    <w:rsid w:val="0070509C"/>
    <w:rsid w:val="00706101"/>
    <w:rsid w:val="00706318"/>
    <w:rsid w:val="00707072"/>
    <w:rsid w:val="00707D61"/>
    <w:rsid w:val="00707EA1"/>
    <w:rsid w:val="00712287"/>
    <w:rsid w:val="00712772"/>
    <w:rsid w:val="00713BF5"/>
    <w:rsid w:val="007148D3"/>
    <w:rsid w:val="00714C40"/>
    <w:rsid w:val="00715B9A"/>
    <w:rsid w:val="00717BCF"/>
    <w:rsid w:val="00721F66"/>
    <w:rsid w:val="00722853"/>
    <w:rsid w:val="0072407B"/>
    <w:rsid w:val="007251DF"/>
    <w:rsid w:val="00725498"/>
    <w:rsid w:val="00726AEB"/>
    <w:rsid w:val="00726EA6"/>
    <w:rsid w:val="00726F2D"/>
    <w:rsid w:val="00727208"/>
    <w:rsid w:val="00727680"/>
    <w:rsid w:val="00727ED6"/>
    <w:rsid w:val="00733743"/>
    <w:rsid w:val="007348B1"/>
    <w:rsid w:val="00735268"/>
    <w:rsid w:val="00735957"/>
    <w:rsid w:val="00736134"/>
    <w:rsid w:val="007362A6"/>
    <w:rsid w:val="00736D7D"/>
    <w:rsid w:val="0073756E"/>
    <w:rsid w:val="00740E58"/>
    <w:rsid w:val="007445A0"/>
    <w:rsid w:val="00744ACA"/>
    <w:rsid w:val="0074524B"/>
    <w:rsid w:val="00747D8B"/>
    <w:rsid w:val="007501EF"/>
    <w:rsid w:val="0075024A"/>
    <w:rsid w:val="00751228"/>
    <w:rsid w:val="00751DC0"/>
    <w:rsid w:val="00752896"/>
    <w:rsid w:val="007536CF"/>
    <w:rsid w:val="0075422E"/>
    <w:rsid w:val="00755A7E"/>
    <w:rsid w:val="007571E1"/>
    <w:rsid w:val="0075781E"/>
    <w:rsid w:val="00760165"/>
    <w:rsid w:val="007604B2"/>
    <w:rsid w:val="00761A84"/>
    <w:rsid w:val="00761D3A"/>
    <w:rsid w:val="00764006"/>
    <w:rsid w:val="00764762"/>
    <w:rsid w:val="00765281"/>
    <w:rsid w:val="0076592D"/>
    <w:rsid w:val="00766BAD"/>
    <w:rsid w:val="0076708C"/>
    <w:rsid w:val="0077030B"/>
    <w:rsid w:val="00773F15"/>
    <w:rsid w:val="0077515B"/>
    <w:rsid w:val="0077527D"/>
    <w:rsid w:val="007755F2"/>
    <w:rsid w:val="00776971"/>
    <w:rsid w:val="0077698E"/>
    <w:rsid w:val="00776B88"/>
    <w:rsid w:val="0078026A"/>
    <w:rsid w:val="0078177E"/>
    <w:rsid w:val="00782C76"/>
    <w:rsid w:val="0078304C"/>
    <w:rsid w:val="00783152"/>
    <w:rsid w:val="00783673"/>
    <w:rsid w:val="00785490"/>
    <w:rsid w:val="00786F1C"/>
    <w:rsid w:val="007877AA"/>
    <w:rsid w:val="00791858"/>
    <w:rsid w:val="007925EA"/>
    <w:rsid w:val="007938D8"/>
    <w:rsid w:val="00793CD8"/>
    <w:rsid w:val="00795C92"/>
    <w:rsid w:val="00796231"/>
    <w:rsid w:val="007A1CB3"/>
    <w:rsid w:val="007A2B38"/>
    <w:rsid w:val="007A2E56"/>
    <w:rsid w:val="007A2EDB"/>
    <w:rsid w:val="007A306F"/>
    <w:rsid w:val="007A3DBD"/>
    <w:rsid w:val="007A43A6"/>
    <w:rsid w:val="007A5379"/>
    <w:rsid w:val="007A58A6"/>
    <w:rsid w:val="007A71A6"/>
    <w:rsid w:val="007B1182"/>
    <w:rsid w:val="007B1A1A"/>
    <w:rsid w:val="007B3881"/>
    <w:rsid w:val="007B3D2D"/>
    <w:rsid w:val="007B400F"/>
    <w:rsid w:val="007B4A0E"/>
    <w:rsid w:val="007B50AE"/>
    <w:rsid w:val="007B51DF"/>
    <w:rsid w:val="007B5799"/>
    <w:rsid w:val="007B6FB5"/>
    <w:rsid w:val="007B7508"/>
    <w:rsid w:val="007C05DD"/>
    <w:rsid w:val="007C3D18"/>
    <w:rsid w:val="007C42E6"/>
    <w:rsid w:val="007C545F"/>
    <w:rsid w:val="007C60BF"/>
    <w:rsid w:val="007C6A07"/>
    <w:rsid w:val="007C7554"/>
    <w:rsid w:val="007C75A1"/>
    <w:rsid w:val="007C77A5"/>
    <w:rsid w:val="007D04E5"/>
    <w:rsid w:val="007D110A"/>
    <w:rsid w:val="007D5901"/>
    <w:rsid w:val="007D6C44"/>
    <w:rsid w:val="007D74D6"/>
    <w:rsid w:val="007D7526"/>
    <w:rsid w:val="007D7B8B"/>
    <w:rsid w:val="007E31DC"/>
    <w:rsid w:val="007E4610"/>
    <w:rsid w:val="007E4715"/>
    <w:rsid w:val="007E505B"/>
    <w:rsid w:val="007E6F77"/>
    <w:rsid w:val="007E7091"/>
    <w:rsid w:val="007F1B6F"/>
    <w:rsid w:val="007F2D76"/>
    <w:rsid w:val="007F31C4"/>
    <w:rsid w:val="007F59D0"/>
    <w:rsid w:val="008025FB"/>
    <w:rsid w:val="008030E5"/>
    <w:rsid w:val="0080349A"/>
    <w:rsid w:val="00803871"/>
    <w:rsid w:val="00803FAE"/>
    <w:rsid w:val="008049FF"/>
    <w:rsid w:val="0080605F"/>
    <w:rsid w:val="00806A25"/>
    <w:rsid w:val="00806EAB"/>
    <w:rsid w:val="00807786"/>
    <w:rsid w:val="00810A14"/>
    <w:rsid w:val="00811FCB"/>
    <w:rsid w:val="00812594"/>
    <w:rsid w:val="00812B80"/>
    <w:rsid w:val="00813B1A"/>
    <w:rsid w:val="0081586A"/>
    <w:rsid w:val="008158D6"/>
    <w:rsid w:val="00815CD6"/>
    <w:rsid w:val="00816F5B"/>
    <w:rsid w:val="00817196"/>
    <w:rsid w:val="008210A7"/>
    <w:rsid w:val="00823564"/>
    <w:rsid w:val="008235DB"/>
    <w:rsid w:val="00824AB4"/>
    <w:rsid w:val="00825474"/>
    <w:rsid w:val="00825C42"/>
    <w:rsid w:val="00825D25"/>
    <w:rsid w:val="008279BA"/>
    <w:rsid w:val="00827D6F"/>
    <w:rsid w:val="008326DE"/>
    <w:rsid w:val="0083424D"/>
    <w:rsid w:val="00834A07"/>
    <w:rsid w:val="008373F8"/>
    <w:rsid w:val="008376AC"/>
    <w:rsid w:val="00840015"/>
    <w:rsid w:val="00841EE6"/>
    <w:rsid w:val="008444E8"/>
    <w:rsid w:val="00844E80"/>
    <w:rsid w:val="008468D0"/>
    <w:rsid w:val="00846FE7"/>
    <w:rsid w:val="00852FF1"/>
    <w:rsid w:val="00854C19"/>
    <w:rsid w:val="00855FD3"/>
    <w:rsid w:val="00856911"/>
    <w:rsid w:val="00861A2F"/>
    <w:rsid w:val="00861EB6"/>
    <w:rsid w:val="0086258B"/>
    <w:rsid w:val="008627FE"/>
    <w:rsid w:val="00864FF8"/>
    <w:rsid w:val="00865CB4"/>
    <w:rsid w:val="00865F00"/>
    <w:rsid w:val="00866D4C"/>
    <w:rsid w:val="008677FD"/>
    <w:rsid w:val="008706D4"/>
    <w:rsid w:val="00870F8A"/>
    <w:rsid w:val="0087186B"/>
    <w:rsid w:val="008719A4"/>
    <w:rsid w:val="00871D23"/>
    <w:rsid w:val="00872344"/>
    <w:rsid w:val="00874312"/>
    <w:rsid w:val="0087437C"/>
    <w:rsid w:val="00874CB3"/>
    <w:rsid w:val="00875CD7"/>
    <w:rsid w:val="00876B4D"/>
    <w:rsid w:val="00876E15"/>
    <w:rsid w:val="00877F18"/>
    <w:rsid w:val="00884EA7"/>
    <w:rsid w:val="00891B6B"/>
    <w:rsid w:val="0089476E"/>
    <w:rsid w:val="00894A88"/>
    <w:rsid w:val="00895386"/>
    <w:rsid w:val="00897632"/>
    <w:rsid w:val="008A21FF"/>
    <w:rsid w:val="008A2CE2"/>
    <w:rsid w:val="008A30AC"/>
    <w:rsid w:val="008A4356"/>
    <w:rsid w:val="008A44B8"/>
    <w:rsid w:val="008A51A8"/>
    <w:rsid w:val="008A54C7"/>
    <w:rsid w:val="008A73A6"/>
    <w:rsid w:val="008A77D8"/>
    <w:rsid w:val="008A7854"/>
    <w:rsid w:val="008B0483"/>
    <w:rsid w:val="008B120C"/>
    <w:rsid w:val="008B1EA3"/>
    <w:rsid w:val="008B51A0"/>
    <w:rsid w:val="008B592A"/>
    <w:rsid w:val="008B5B6A"/>
    <w:rsid w:val="008B7B5C"/>
    <w:rsid w:val="008C0C99"/>
    <w:rsid w:val="008C1CC6"/>
    <w:rsid w:val="008C2017"/>
    <w:rsid w:val="008C40C4"/>
    <w:rsid w:val="008C4958"/>
    <w:rsid w:val="008C4BAA"/>
    <w:rsid w:val="008C6AE8"/>
    <w:rsid w:val="008C6B54"/>
    <w:rsid w:val="008C6E66"/>
    <w:rsid w:val="008C70D1"/>
    <w:rsid w:val="008C749C"/>
    <w:rsid w:val="008C7573"/>
    <w:rsid w:val="008C7C72"/>
    <w:rsid w:val="008D197A"/>
    <w:rsid w:val="008D34F1"/>
    <w:rsid w:val="008D35E8"/>
    <w:rsid w:val="008D39D8"/>
    <w:rsid w:val="008D6A59"/>
    <w:rsid w:val="008D6D1A"/>
    <w:rsid w:val="008D74E4"/>
    <w:rsid w:val="008E065E"/>
    <w:rsid w:val="008E0927"/>
    <w:rsid w:val="008E0F4A"/>
    <w:rsid w:val="008E1909"/>
    <w:rsid w:val="008E2EBF"/>
    <w:rsid w:val="008E4C61"/>
    <w:rsid w:val="008E5D2E"/>
    <w:rsid w:val="008E78F9"/>
    <w:rsid w:val="008F0486"/>
    <w:rsid w:val="008F08D8"/>
    <w:rsid w:val="008F0F65"/>
    <w:rsid w:val="008F1EAB"/>
    <w:rsid w:val="008F33DC"/>
    <w:rsid w:val="008F398B"/>
    <w:rsid w:val="008F3F02"/>
    <w:rsid w:val="008F4137"/>
    <w:rsid w:val="008F4566"/>
    <w:rsid w:val="008F477F"/>
    <w:rsid w:val="008F523A"/>
    <w:rsid w:val="008F6693"/>
    <w:rsid w:val="008F684B"/>
    <w:rsid w:val="00901D8B"/>
    <w:rsid w:val="0090211F"/>
    <w:rsid w:val="00902350"/>
    <w:rsid w:val="0090336B"/>
    <w:rsid w:val="009053AA"/>
    <w:rsid w:val="00906939"/>
    <w:rsid w:val="00906D29"/>
    <w:rsid w:val="00907BD3"/>
    <w:rsid w:val="00910B7D"/>
    <w:rsid w:val="00911300"/>
    <w:rsid w:val="00911DFB"/>
    <w:rsid w:val="009139D9"/>
    <w:rsid w:val="00914AD8"/>
    <w:rsid w:val="00914E07"/>
    <w:rsid w:val="009154B1"/>
    <w:rsid w:val="00916079"/>
    <w:rsid w:val="0091794A"/>
    <w:rsid w:val="00917CE9"/>
    <w:rsid w:val="00920BF2"/>
    <w:rsid w:val="00922010"/>
    <w:rsid w:val="009229F4"/>
    <w:rsid w:val="009305CB"/>
    <w:rsid w:val="00931BD9"/>
    <w:rsid w:val="00932C2F"/>
    <w:rsid w:val="00935C1C"/>
    <w:rsid w:val="00936576"/>
    <w:rsid w:val="009368F3"/>
    <w:rsid w:val="00941636"/>
    <w:rsid w:val="00943742"/>
    <w:rsid w:val="00944252"/>
    <w:rsid w:val="0094581F"/>
    <w:rsid w:val="00945C05"/>
    <w:rsid w:val="00946945"/>
    <w:rsid w:val="00947713"/>
    <w:rsid w:val="00947BDE"/>
    <w:rsid w:val="00947E3D"/>
    <w:rsid w:val="00950DE7"/>
    <w:rsid w:val="009517F5"/>
    <w:rsid w:val="00953776"/>
    <w:rsid w:val="00953920"/>
    <w:rsid w:val="00953D47"/>
    <w:rsid w:val="00954ACA"/>
    <w:rsid w:val="00955BE3"/>
    <w:rsid w:val="0095681E"/>
    <w:rsid w:val="00956F17"/>
    <w:rsid w:val="00957151"/>
    <w:rsid w:val="009572D4"/>
    <w:rsid w:val="00961921"/>
    <w:rsid w:val="00963953"/>
    <w:rsid w:val="00963FD2"/>
    <w:rsid w:val="0096430A"/>
    <w:rsid w:val="0096554B"/>
    <w:rsid w:val="0096584A"/>
    <w:rsid w:val="00965A91"/>
    <w:rsid w:val="00965BAE"/>
    <w:rsid w:val="009706C8"/>
    <w:rsid w:val="0097098E"/>
    <w:rsid w:val="00971F08"/>
    <w:rsid w:val="0097603D"/>
    <w:rsid w:val="00976687"/>
    <w:rsid w:val="0097677D"/>
    <w:rsid w:val="00976949"/>
    <w:rsid w:val="009774B5"/>
    <w:rsid w:val="00980477"/>
    <w:rsid w:val="0098233F"/>
    <w:rsid w:val="00983791"/>
    <w:rsid w:val="00984F6C"/>
    <w:rsid w:val="00985253"/>
    <w:rsid w:val="009853B3"/>
    <w:rsid w:val="00985EAD"/>
    <w:rsid w:val="0098766D"/>
    <w:rsid w:val="0098786E"/>
    <w:rsid w:val="00990630"/>
    <w:rsid w:val="0099109A"/>
    <w:rsid w:val="00991761"/>
    <w:rsid w:val="00994DCA"/>
    <w:rsid w:val="00995E8E"/>
    <w:rsid w:val="009960EC"/>
    <w:rsid w:val="009970DD"/>
    <w:rsid w:val="00997314"/>
    <w:rsid w:val="009A0087"/>
    <w:rsid w:val="009A0175"/>
    <w:rsid w:val="009A0FBA"/>
    <w:rsid w:val="009A1601"/>
    <w:rsid w:val="009A1D02"/>
    <w:rsid w:val="009A21D4"/>
    <w:rsid w:val="009A2B29"/>
    <w:rsid w:val="009A462D"/>
    <w:rsid w:val="009A5CBA"/>
    <w:rsid w:val="009B1F30"/>
    <w:rsid w:val="009B3AC2"/>
    <w:rsid w:val="009B3DEE"/>
    <w:rsid w:val="009B4DF4"/>
    <w:rsid w:val="009B564E"/>
    <w:rsid w:val="009B7E87"/>
    <w:rsid w:val="009C0C74"/>
    <w:rsid w:val="009C1925"/>
    <w:rsid w:val="009C25CC"/>
    <w:rsid w:val="009C403E"/>
    <w:rsid w:val="009C4B66"/>
    <w:rsid w:val="009D1124"/>
    <w:rsid w:val="009D119B"/>
    <w:rsid w:val="009D4FF0"/>
    <w:rsid w:val="009D666E"/>
    <w:rsid w:val="009D703C"/>
    <w:rsid w:val="009D718F"/>
    <w:rsid w:val="009E068F"/>
    <w:rsid w:val="009E1491"/>
    <w:rsid w:val="009E14E0"/>
    <w:rsid w:val="009E1BFD"/>
    <w:rsid w:val="009E1E81"/>
    <w:rsid w:val="009E2774"/>
    <w:rsid w:val="009E30E0"/>
    <w:rsid w:val="009E33E4"/>
    <w:rsid w:val="009E35DB"/>
    <w:rsid w:val="009E47A3"/>
    <w:rsid w:val="009E4E1C"/>
    <w:rsid w:val="009E5E40"/>
    <w:rsid w:val="009E704F"/>
    <w:rsid w:val="009E72D2"/>
    <w:rsid w:val="009F08F3"/>
    <w:rsid w:val="009F1FF6"/>
    <w:rsid w:val="009F3403"/>
    <w:rsid w:val="009F344F"/>
    <w:rsid w:val="009F3A7E"/>
    <w:rsid w:val="009F5777"/>
    <w:rsid w:val="009F62C1"/>
    <w:rsid w:val="009F77D5"/>
    <w:rsid w:val="00A0170E"/>
    <w:rsid w:val="00A048A8"/>
    <w:rsid w:val="00A04F49"/>
    <w:rsid w:val="00A05053"/>
    <w:rsid w:val="00A0601D"/>
    <w:rsid w:val="00A0612B"/>
    <w:rsid w:val="00A07324"/>
    <w:rsid w:val="00A13E54"/>
    <w:rsid w:val="00A14C19"/>
    <w:rsid w:val="00A15AAA"/>
    <w:rsid w:val="00A169BD"/>
    <w:rsid w:val="00A17F63"/>
    <w:rsid w:val="00A2193B"/>
    <w:rsid w:val="00A223D6"/>
    <w:rsid w:val="00A2351A"/>
    <w:rsid w:val="00A236CD"/>
    <w:rsid w:val="00A241AC"/>
    <w:rsid w:val="00A259C9"/>
    <w:rsid w:val="00A264A9"/>
    <w:rsid w:val="00A2669E"/>
    <w:rsid w:val="00A269F7"/>
    <w:rsid w:val="00A27785"/>
    <w:rsid w:val="00A277A4"/>
    <w:rsid w:val="00A279DE"/>
    <w:rsid w:val="00A27DAC"/>
    <w:rsid w:val="00A30187"/>
    <w:rsid w:val="00A30E17"/>
    <w:rsid w:val="00A3448A"/>
    <w:rsid w:val="00A3491F"/>
    <w:rsid w:val="00A361F1"/>
    <w:rsid w:val="00A36297"/>
    <w:rsid w:val="00A3793A"/>
    <w:rsid w:val="00A40860"/>
    <w:rsid w:val="00A41A5B"/>
    <w:rsid w:val="00A41E2B"/>
    <w:rsid w:val="00A426E8"/>
    <w:rsid w:val="00A446B6"/>
    <w:rsid w:val="00A44B33"/>
    <w:rsid w:val="00A45B74"/>
    <w:rsid w:val="00A47AAE"/>
    <w:rsid w:val="00A508F6"/>
    <w:rsid w:val="00A52E1D"/>
    <w:rsid w:val="00A5757A"/>
    <w:rsid w:val="00A57D23"/>
    <w:rsid w:val="00A60B44"/>
    <w:rsid w:val="00A61499"/>
    <w:rsid w:val="00A628E8"/>
    <w:rsid w:val="00A62A77"/>
    <w:rsid w:val="00A62BEE"/>
    <w:rsid w:val="00A63428"/>
    <w:rsid w:val="00A63483"/>
    <w:rsid w:val="00A64045"/>
    <w:rsid w:val="00A657D7"/>
    <w:rsid w:val="00A65A25"/>
    <w:rsid w:val="00A660AC"/>
    <w:rsid w:val="00A663A6"/>
    <w:rsid w:val="00A67E6C"/>
    <w:rsid w:val="00A71B99"/>
    <w:rsid w:val="00A72A29"/>
    <w:rsid w:val="00A739D0"/>
    <w:rsid w:val="00A74AF5"/>
    <w:rsid w:val="00A75497"/>
    <w:rsid w:val="00A7562C"/>
    <w:rsid w:val="00A7599D"/>
    <w:rsid w:val="00A76033"/>
    <w:rsid w:val="00A761D4"/>
    <w:rsid w:val="00A77494"/>
    <w:rsid w:val="00A77541"/>
    <w:rsid w:val="00A77EC4"/>
    <w:rsid w:val="00A80760"/>
    <w:rsid w:val="00A82634"/>
    <w:rsid w:val="00A82649"/>
    <w:rsid w:val="00A82845"/>
    <w:rsid w:val="00A82A4C"/>
    <w:rsid w:val="00A845EA"/>
    <w:rsid w:val="00A874AC"/>
    <w:rsid w:val="00A90DA9"/>
    <w:rsid w:val="00A90EE2"/>
    <w:rsid w:val="00A92879"/>
    <w:rsid w:val="00A9442A"/>
    <w:rsid w:val="00A953D1"/>
    <w:rsid w:val="00A95824"/>
    <w:rsid w:val="00A97236"/>
    <w:rsid w:val="00AA016F"/>
    <w:rsid w:val="00AA03A9"/>
    <w:rsid w:val="00AA1EB6"/>
    <w:rsid w:val="00AA1ED6"/>
    <w:rsid w:val="00AA2BBE"/>
    <w:rsid w:val="00AA3C36"/>
    <w:rsid w:val="00AA51D6"/>
    <w:rsid w:val="00AB0BC8"/>
    <w:rsid w:val="00AB11CA"/>
    <w:rsid w:val="00AB145D"/>
    <w:rsid w:val="00AB14D9"/>
    <w:rsid w:val="00AB2D7C"/>
    <w:rsid w:val="00AB4AB8"/>
    <w:rsid w:val="00AB5256"/>
    <w:rsid w:val="00AB611E"/>
    <w:rsid w:val="00AB655E"/>
    <w:rsid w:val="00AB678F"/>
    <w:rsid w:val="00AB6D78"/>
    <w:rsid w:val="00AB7E95"/>
    <w:rsid w:val="00AC007F"/>
    <w:rsid w:val="00AC2C19"/>
    <w:rsid w:val="00AC2C96"/>
    <w:rsid w:val="00AC2ECD"/>
    <w:rsid w:val="00AC3119"/>
    <w:rsid w:val="00AC49FB"/>
    <w:rsid w:val="00AC5A10"/>
    <w:rsid w:val="00AC6583"/>
    <w:rsid w:val="00AD0AA3"/>
    <w:rsid w:val="00AD199F"/>
    <w:rsid w:val="00AD3F94"/>
    <w:rsid w:val="00AD4A5A"/>
    <w:rsid w:val="00AE026B"/>
    <w:rsid w:val="00AE0C42"/>
    <w:rsid w:val="00AE1095"/>
    <w:rsid w:val="00AE27AC"/>
    <w:rsid w:val="00AE40E0"/>
    <w:rsid w:val="00AE4DBA"/>
    <w:rsid w:val="00AE4F07"/>
    <w:rsid w:val="00AE6C82"/>
    <w:rsid w:val="00AE6D93"/>
    <w:rsid w:val="00AF0C47"/>
    <w:rsid w:val="00AF1C5D"/>
    <w:rsid w:val="00AF1F2D"/>
    <w:rsid w:val="00AF3044"/>
    <w:rsid w:val="00AF31B3"/>
    <w:rsid w:val="00AF42D7"/>
    <w:rsid w:val="00AF5681"/>
    <w:rsid w:val="00AF577D"/>
    <w:rsid w:val="00B006FE"/>
    <w:rsid w:val="00B007CB"/>
    <w:rsid w:val="00B02AA9"/>
    <w:rsid w:val="00B02B94"/>
    <w:rsid w:val="00B02CFF"/>
    <w:rsid w:val="00B02FA3"/>
    <w:rsid w:val="00B034F9"/>
    <w:rsid w:val="00B0372C"/>
    <w:rsid w:val="00B05084"/>
    <w:rsid w:val="00B050CA"/>
    <w:rsid w:val="00B07008"/>
    <w:rsid w:val="00B11D50"/>
    <w:rsid w:val="00B12584"/>
    <w:rsid w:val="00B1315B"/>
    <w:rsid w:val="00B157F9"/>
    <w:rsid w:val="00B16A58"/>
    <w:rsid w:val="00B20256"/>
    <w:rsid w:val="00B20D09"/>
    <w:rsid w:val="00B21894"/>
    <w:rsid w:val="00B24C56"/>
    <w:rsid w:val="00B25AB5"/>
    <w:rsid w:val="00B26057"/>
    <w:rsid w:val="00B26D9D"/>
    <w:rsid w:val="00B27470"/>
    <w:rsid w:val="00B2763F"/>
    <w:rsid w:val="00B27AAC"/>
    <w:rsid w:val="00B30274"/>
    <w:rsid w:val="00B302C6"/>
    <w:rsid w:val="00B30361"/>
    <w:rsid w:val="00B30757"/>
    <w:rsid w:val="00B30929"/>
    <w:rsid w:val="00B33434"/>
    <w:rsid w:val="00B372AA"/>
    <w:rsid w:val="00B37985"/>
    <w:rsid w:val="00B40445"/>
    <w:rsid w:val="00B40B26"/>
    <w:rsid w:val="00B4117B"/>
    <w:rsid w:val="00B41888"/>
    <w:rsid w:val="00B41903"/>
    <w:rsid w:val="00B42CA5"/>
    <w:rsid w:val="00B45A52"/>
    <w:rsid w:val="00B46175"/>
    <w:rsid w:val="00B46539"/>
    <w:rsid w:val="00B47A57"/>
    <w:rsid w:val="00B52594"/>
    <w:rsid w:val="00B52964"/>
    <w:rsid w:val="00B54231"/>
    <w:rsid w:val="00B560DE"/>
    <w:rsid w:val="00B56678"/>
    <w:rsid w:val="00B57630"/>
    <w:rsid w:val="00B57B1F"/>
    <w:rsid w:val="00B6114E"/>
    <w:rsid w:val="00B628E4"/>
    <w:rsid w:val="00B664C7"/>
    <w:rsid w:val="00B66514"/>
    <w:rsid w:val="00B71069"/>
    <w:rsid w:val="00B72610"/>
    <w:rsid w:val="00B739F6"/>
    <w:rsid w:val="00B74651"/>
    <w:rsid w:val="00B74D90"/>
    <w:rsid w:val="00B76BBF"/>
    <w:rsid w:val="00B77571"/>
    <w:rsid w:val="00B776CB"/>
    <w:rsid w:val="00B80867"/>
    <w:rsid w:val="00B81A6C"/>
    <w:rsid w:val="00B83AF0"/>
    <w:rsid w:val="00B856FF"/>
    <w:rsid w:val="00B85DE5"/>
    <w:rsid w:val="00B9024D"/>
    <w:rsid w:val="00B90F73"/>
    <w:rsid w:val="00B914D1"/>
    <w:rsid w:val="00B92AF6"/>
    <w:rsid w:val="00B93949"/>
    <w:rsid w:val="00B93B59"/>
    <w:rsid w:val="00B9406A"/>
    <w:rsid w:val="00B9597C"/>
    <w:rsid w:val="00B959B7"/>
    <w:rsid w:val="00BA0B21"/>
    <w:rsid w:val="00BA14D5"/>
    <w:rsid w:val="00BA2280"/>
    <w:rsid w:val="00BA2A08"/>
    <w:rsid w:val="00BA3430"/>
    <w:rsid w:val="00BA5581"/>
    <w:rsid w:val="00BA56D2"/>
    <w:rsid w:val="00BA6A07"/>
    <w:rsid w:val="00BA76E0"/>
    <w:rsid w:val="00BB2187"/>
    <w:rsid w:val="00BB2482"/>
    <w:rsid w:val="00BB27D9"/>
    <w:rsid w:val="00BB2A25"/>
    <w:rsid w:val="00BB2A53"/>
    <w:rsid w:val="00BB364A"/>
    <w:rsid w:val="00BB51E9"/>
    <w:rsid w:val="00BB7C5E"/>
    <w:rsid w:val="00BC0FDC"/>
    <w:rsid w:val="00BC125A"/>
    <w:rsid w:val="00BC210C"/>
    <w:rsid w:val="00BC2A7F"/>
    <w:rsid w:val="00BC3053"/>
    <w:rsid w:val="00BC4129"/>
    <w:rsid w:val="00BC4A40"/>
    <w:rsid w:val="00BC4AE9"/>
    <w:rsid w:val="00BC4D2E"/>
    <w:rsid w:val="00BC670D"/>
    <w:rsid w:val="00BD2DE4"/>
    <w:rsid w:val="00BD48AC"/>
    <w:rsid w:val="00BD4D66"/>
    <w:rsid w:val="00BD51CD"/>
    <w:rsid w:val="00BD5F1A"/>
    <w:rsid w:val="00BD5FB3"/>
    <w:rsid w:val="00BD5FC3"/>
    <w:rsid w:val="00BE10B5"/>
    <w:rsid w:val="00BE1234"/>
    <w:rsid w:val="00BE2D24"/>
    <w:rsid w:val="00BE2FA6"/>
    <w:rsid w:val="00BE333F"/>
    <w:rsid w:val="00BE41A6"/>
    <w:rsid w:val="00BE519B"/>
    <w:rsid w:val="00BE7406"/>
    <w:rsid w:val="00BE7603"/>
    <w:rsid w:val="00BF2BEE"/>
    <w:rsid w:val="00BF3279"/>
    <w:rsid w:val="00BF41ED"/>
    <w:rsid w:val="00BF4428"/>
    <w:rsid w:val="00BF74C7"/>
    <w:rsid w:val="00C00182"/>
    <w:rsid w:val="00C01294"/>
    <w:rsid w:val="00C015F1"/>
    <w:rsid w:val="00C01F33"/>
    <w:rsid w:val="00C02CC6"/>
    <w:rsid w:val="00C033A9"/>
    <w:rsid w:val="00C03CAA"/>
    <w:rsid w:val="00C040F7"/>
    <w:rsid w:val="00C044AB"/>
    <w:rsid w:val="00C05706"/>
    <w:rsid w:val="00C06769"/>
    <w:rsid w:val="00C06F4F"/>
    <w:rsid w:val="00C07377"/>
    <w:rsid w:val="00C07478"/>
    <w:rsid w:val="00C10014"/>
    <w:rsid w:val="00C100B3"/>
    <w:rsid w:val="00C10478"/>
    <w:rsid w:val="00C11A97"/>
    <w:rsid w:val="00C11D51"/>
    <w:rsid w:val="00C12107"/>
    <w:rsid w:val="00C14D4B"/>
    <w:rsid w:val="00C15078"/>
    <w:rsid w:val="00C154BB"/>
    <w:rsid w:val="00C155A8"/>
    <w:rsid w:val="00C17DCD"/>
    <w:rsid w:val="00C20D83"/>
    <w:rsid w:val="00C232BA"/>
    <w:rsid w:val="00C23DBD"/>
    <w:rsid w:val="00C23F89"/>
    <w:rsid w:val="00C244A1"/>
    <w:rsid w:val="00C270B1"/>
    <w:rsid w:val="00C27216"/>
    <w:rsid w:val="00C279B5"/>
    <w:rsid w:val="00C27C45"/>
    <w:rsid w:val="00C27F5B"/>
    <w:rsid w:val="00C306E9"/>
    <w:rsid w:val="00C324C6"/>
    <w:rsid w:val="00C330E4"/>
    <w:rsid w:val="00C342AE"/>
    <w:rsid w:val="00C3529F"/>
    <w:rsid w:val="00C3719D"/>
    <w:rsid w:val="00C3751E"/>
    <w:rsid w:val="00C41D10"/>
    <w:rsid w:val="00C42A02"/>
    <w:rsid w:val="00C46039"/>
    <w:rsid w:val="00C46613"/>
    <w:rsid w:val="00C468C6"/>
    <w:rsid w:val="00C47CF3"/>
    <w:rsid w:val="00C50328"/>
    <w:rsid w:val="00C52043"/>
    <w:rsid w:val="00C54995"/>
    <w:rsid w:val="00C54D41"/>
    <w:rsid w:val="00C600C6"/>
    <w:rsid w:val="00C60783"/>
    <w:rsid w:val="00C617B2"/>
    <w:rsid w:val="00C61E7D"/>
    <w:rsid w:val="00C63AE6"/>
    <w:rsid w:val="00C64672"/>
    <w:rsid w:val="00C65AFE"/>
    <w:rsid w:val="00C6741A"/>
    <w:rsid w:val="00C67F8D"/>
    <w:rsid w:val="00C70697"/>
    <w:rsid w:val="00C717B4"/>
    <w:rsid w:val="00C72EF4"/>
    <w:rsid w:val="00C75D2F"/>
    <w:rsid w:val="00C763A8"/>
    <w:rsid w:val="00C767BE"/>
    <w:rsid w:val="00C76E3C"/>
    <w:rsid w:val="00C81568"/>
    <w:rsid w:val="00C82D01"/>
    <w:rsid w:val="00C845D7"/>
    <w:rsid w:val="00C84C70"/>
    <w:rsid w:val="00C86A9E"/>
    <w:rsid w:val="00C9027A"/>
    <w:rsid w:val="00C9068E"/>
    <w:rsid w:val="00C938CD"/>
    <w:rsid w:val="00C93C4B"/>
    <w:rsid w:val="00C944AB"/>
    <w:rsid w:val="00C94CE5"/>
    <w:rsid w:val="00C95B40"/>
    <w:rsid w:val="00C95C15"/>
    <w:rsid w:val="00C96265"/>
    <w:rsid w:val="00C9724F"/>
    <w:rsid w:val="00CA0901"/>
    <w:rsid w:val="00CA0E0F"/>
    <w:rsid w:val="00CA1E8E"/>
    <w:rsid w:val="00CA1ED8"/>
    <w:rsid w:val="00CA2F59"/>
    <w:rsid w:val="00CA3D93"/>
    <w:rsid w:val="00CA5C70"/>
    <w:rsid w:val="00CA6525"/>
    <w:rsid w:val="00CB0849"/>
    <w:rsid w:val="00CB1042"/>
    <w:rsid w:val="00CB1F63"/>
    <w:rsid w:val="00CB58BE"/>
    <w:rsid w:val="00CB7170"/>
    <w:rsid w:val="00CC040E"/>
    <w:rsid w:val="00CC111F"/>
    <w:rsid w:val="00CC1E73"/>
    <w:rsid w:val="00CC2011"/>
    <w:rsid w:val="00CC2CA5"/>
    <w:rsid w:val="00CC3EA0"/>
    <w:rsid w:val="00CC7B45"/>
    <w:rsid w:val="00CD0034"/>
    <w:rsid w:val="00CD1188"/>
    <w:rsid w:val="00CD16B0"/>
    <w:rsid w:val="00CD1BF6"/>
    <w:rsid w:val="00CD20EE"/>
    <w:rsid w:val="00CD2164"/>
    <w:rsid w:val="00CD2ED1"/>
    <w:rsid w:val="00CD337B"/>
    <w:rsid w:val="00CD3550"/>
    <w:rsid w:val="00CD3EF9"/>
    <w:rsid w:val="00CD5609"/>
    <w:rsid w:val="00CE0424"/>
    <w:rsid w:val="00CE116D"/>
    <w:rsid w:val="00CE1332"/>
    <w:rsid w:val="00CE34BB"/>
    <w:rsid w:val="00CE4098"/>
    <w:rsid w:val="00CE5229"/>
    <w:rsid w:val="00CE526E"/>
    <w:rsid w:val="00CE7561"/>
    <w:rsid w:val="00CE7CCA"/>
    <w:rsid w:val="00CF101A"/>
    <w:rsid w:val="00CF1354"/>
    <w:rsid w:val="00CF19CA"/>
    <w:rsid w:val="00CF1D94"/>
    <w:rsid w:val="00CF3B1F"/>
    <w:rsid w:val="00CF3BF6"/>
    <w:rsid w:val="00CF4F0E"/>
    <w:rsid w:val="00CF565B"/>
    <w:rsid w:val="00CF625B"/>
    <w:rsid w:val="00CF6339"/>
    <w:rsid w:val="00CF64EF"/>
    <w:rsid w:val="00CF687E"/>
    <w:rsid w:val="00D0174C"/>
    <w:rsid w:val="00D0349B"/>
    <w:rsid w:val="00D04B57"/>
    <w:rsid w:val="00D05D84"/>
    <w:rsid w:val="00D10249"/>
    <w:rsid w:val="00D110C4"/>
    <w:rsid w:val="00D112F6"/>
    <w:rsid w:val="00D115C3"/>
    <w:rsid w:val="00D11897"/>
    <w:rsid w:val="00D118DD"/>
    <w:rsid w:val="00D13135"/>
    <w:rsid w:val="00D13E4E"/>
    <w:rsid w:val="00D157EA"/>
    <w:rsid w:val="00D17894"/>
    <w:rsid w:val="00D179E6"/>
    <w:rsid w:val="00D206B3"/>
    <w:rsid w:val="00D239A7"/>
    <w:rsid w:val="00D23B2F"/>
    <w:rsid w:val="00D23F47"/>
    <w:rsid w:val="00D23F93"/>
    <w:rsid w:val="00D26422"/>
    <w:rsid w:val="00D26D7A"/>
    <w:rsid w:val="00D31AA4"/>
    <w:rsid w:val="00D32A9F"/>
    <w:rsid w:val="00D3331B"/>
    <w:rsid w:val="00D3371C"/>
    <w:rsid w:val="00D34272"/>
    <w:rsid w:val="00D36208"/>
    <w:rsid w:val="00D36E71"/>
    <w:rsid w:val="00D37221"/>
    <w:rsid w:val="00D37D87"/>
    <w:rsid w:val="00D40B33"/>
    <w:rsid w:val="00D42EB8"/>
    <w:rsid w:val="00D4318F"/>
    <w:rsid w:val="00D438BF"/>
    <w:rsid w:val="00D440F8"/>
    <w:rsid w:val="00D445F9"/>
    <w:rsid w:val="00D46673"/>
    <w:rsid w:val="00D50324"/>
    <w:rsid w:val="00D546FF"/>
    <w:rsid w:val="00D55AD5"/>
    <w:rsid w:val="00D55FA9"/>
    <w:rsid w:val="00D576CA"/>
    <w:rsid w:val="00D600E7"/>
    <w:rsid w:val="00D60E17"/>
    <w:rsid w:val="00D61AF5"/>
    <w:rsid w:val="00D62578"/>
    <w:rsid w:val="00D63D69"/>
    <w:rsid w:val="00D641CF"/>
    <w:rsid w:val="00D652B5"/>
    <w:rsid w:val="00D652EE"/>
    <w:rsid w:val="00D65AEF"/>
    <w:rsid w:val="00D66155"/>
    <w:rsid w:val="00D66CF3"/>
    <w:rsid w:val="00D67C94"/>
    <w:rsid w:val="00D708B0"/>
    <w:rsid w:val="00D71BDA"/>
    <w:rsid w:val="00D72C20"/>
    <w:rsid w:val="00D72D7E"/>
    <w:rsid w:val="00D73E92"/>
    <w:rsid w:val="00D7524E"/>
    <w:rsid w:val="00D7584E"/>
    <w:rsid w:val="00D77B1D"/>
    <w:rsid w:val="00D8021F"/>
    <w:rsid w:val="00D80383"/>
    <w:rsid w:val="00D811C4"/>
    <w:rsid w:val="00D8161C"/>
    <w:rsid w:val="00D823C6"/>
    <w:rsid w:val="00D85EC6"/>
    <w:rsid w:val="00D86CA3"/>
    <w:rsid w:val="00D871CE"/>
    <w:rsid w:val="00D876F1"/>
    <w:rsid w:val="00D90E6B"/>
    <w:rsid w:val="00D9196D"/>
    <w:rsid w:val="00D92982"/>
    <w:rsid w:val="00D931EA"/>
    <w:rsid w:val="00D9581A"/>
    <w:rsid w:val="00D95DF5"/>
    <w:rsid w:val="00D97B96"/>
    <w:rsid w:val="00DA1611"/>
    <w:rsid w:val="00DA305E"/>
    <w:rsid w:val="00DA3665"/>
    <w:rsid w:val="00DA402B"/>
    <w:rsid w:val="00DA5417"/>
    <w:rsid w:val="00DA56E8"/>
    <w:rsid w:val="00DB0A9F"/>
    <w:rsid w:val="00DB2264"/>
    <w:rsid w:val="00DB323B"/>
    <w:rsid w:val="00DB377D"/>
    <w:rsid w:val="00DB3E05"/>
    <w:rsid w:val="00DB6365"/>
    <w:rsid w:val="00DB7AD4"/>
    <w:rsid w:val="00DC00E1"/>
    <w:rsid w:val="00DC2A0A"/>
    <w:rsid w:val="00DC2D36"/>
    <w:rsid w:val="00DC53EF"/>
    <w:rsid w:val="00DC573A"/>
    <w:rsid w:val="00DD1608"/>
    <w:rsid w:val="00DD30B8"/>
    <w:rsid w:val="00DD3199"/>
    <w:rsid w:val="00DD46A5"/>
    <w:rsid w:val="00DD666A"/>
    <w:rsid w:val="00DE4EF5"/>
    <w:rsid w:val="00DE5608"/>
    <w:rsid w:val="00DE58D0"/>
    <w:rsid w:val="00DE654F"/>
    <w:rsid w:val="00DE6D78"/>
    <w:rsid w:val="00DF0B6E"/>
    <w:rsid w:val="00DF1320"/>
    <w:rsid w:val="00DF15E0"/>
    <w:rsid w:val="00DF37A0"/>
    <w:rsid w:val="00DF4954"/>
    <w:rsid w:val="00DF495F"/>
    <w:rsid w:val="00DF51B7"/>
    <w:rsid w:val="00DF6726"/>
    <w:rsid w:val="00DF764D"/>
    <w:rsid w:val="00DF7BF1"/>
    <w:rsid w:val="00E020E7"/>
    <w:rsid w:val="00E03007"/>
    <w:rsid w:val="00E048C9"/>
    <w:rsid w:val="00E110E7"/>
    <w:rsid w:val="00E11B20"/>
    <w:rsid w:val="00E11D9A"/>
    <w:rsid w:val="00E11DA1"/>
    <w:rsid w:val="00E132F5"/>
    <w:rsid w:val="00E1486A"/>
    <w:rsid w:val="00E171A6"/>
    <w:rsid w:val="00E17FA2"/>
    <w:rsid w:val="00E20A8A"/>
    <w:rsid w:val="00E22330"/>
    <w:rsid w:val="00E243F0"/>
    <w:rsid w:val="00E30B5A"/>
    <w:rsid w:val="00E3101E"/>
    <w:rsid w:val="00E3123D"/>
    <w:rsid w:val="00E31461"/>
    <w:rsid w:val="00E31D43"/>
    <w:rsid w:val="00E32608"/>
    <w:rsid w:val="00E32FEF"/>
    <w:rsid w:val="00E34188"/>
    <w:rsid w:val="00E34B6E"/>
    <w:rsid w:val="00E352B6"/>
    <w:rsid w:val="00E35559"/>
    <w:rsid w:val="00E365A3"/>
    <w:rsid w:val="00E3723A"/>
    <w:rsid w:val="00E377D1"/>
    <w:rsid w:val="00E37860"/>
    <w:rsid w:val="00E37922"/>
    <w:rsid w:val="00E40394"/>
    <w:rsid w:val="00E42D9E"/>
    <w:rsid w:val="00E446F1"/>
    <w:rsid w:val="00E4541E"/>
    <w:rsid w:val="00E46886"/>
    <w:rsid w:val="00E47729"/>
    <w:rsid w:val="00E47AEF"/>
    <w:rsid w:val="00E5061A"/>
    <w:rsid w:val="00E52876"/>
    <w:rsid w:val="00E53B75"/>
    <w:rsid w:val="00E54E3B"/>
    <w:rsid w:val="00E57565"/>
    <w:rsid w:val="00E629CC"/>
    <w:rsid w:val="00E62B15"/>
    <w:rsid w:val="00E63838"/>
    <w:rsid w:val="00E64434"/>
    <w:rsid w:val="00E65EFD"/>
    <w:rsid w:val="00E67C51"/>
    <w:rsid w:val="00E71367"/>
    <w:rsid w:val="00E7139B"/>
    <w:rsid w:val="00E72B99"/>
    <w:rsid w:val="00E72EFC"/>
    <w:rsid w:val="00E756CC"/>
    <w:rsid w:val="00E75820"/>
    <w:rsid w:val="00E758EC"/>
    <w:rsid w:val="00E77365"/>
    <w:rsid w:val="00E77800"/>
    <w:rsid w:val="00E8234C"/>
    <w:rsid w:val="00E82F1D"/>
    <w:rsid w:val="00E8391C"/>
    <w:rsid w:val="00E83AA9"/>
    <w:rsid w:val="00E84EAC"/>
    <w:rsid w:val="00E85928"/>
    <w:rsid w:val="00E87822"/>
    <w:rsid w:val="00E87B00"/>
    <w:rsid w:val="00E87E38"/>
    <w:rsid w:val="00E90395"/>
    <w:rsid w:val="00E90E49"/>
    <w:rsid w:val="00E917C4"/>
    <w:rsid w:val="00E917F9"/>
    <w:rsid w:val="00E9291C"/>
    <w:rsid w:val="00E93FC1"/>
    <w:rsid w:val="00E93FFE"/>
    <w:rsid w:val="00E94A9B"/>
    <w:rsid w:val="00E94AB1"/>
    <w:rsid w:val="00E94F8A"/>
    <w:rsid w:val="00E951EC"/>
    <w:rsid w:val="00E9739E"/>
    <w:rsid w:val="00E97DF9"/>
    <w:rsid w:val="00EA014A"/>
    <w:rsid w:val="00EA251E"/>
    <w:rsid w:val="00EA2F81"/>
    <w:rsid w:val="00EA352A"/>
    <w:rsid w:val="00EA405E"/>
    <w:rsid w:val="00EA4F7E"/>
    <w:rsid w:val="00EA7A41"/>
    <w:rsid w:val="00EB067B"/>
    <w:rsid w:val="00EB077B"/>
    <w:rsid w:val="00EB2696"/>
    <w:rsid w:val="00EB4EA2"/>
    <w:rsid w:val="00EB6D8D"/>
    <w:rsid w:val="00EC27C6"/>
    <w:rsid w:val="00EC325C"/>
    <w:rsid w:val="00EC32EB"/>
    <w:rsid w:val="00EC37A7"/>
    <w:rsid w:val="00EC4207"/>
    <w:rsid w:val="00EC5653"/>
    <w:rsid w:val="00EC5AD8"/>
    <w:rsid w:val="00EC6510"/>
    <w:rsid w:val="00EC71CE"/>
    <w:rsid w:val="00ED1006"/>
    <w:rsid w:val="00ED12E1"/>
    <w:rsid w:val="00ED15BB"/>
    <w:rsid w:val="00ED38AD"/>
    <w:rsid w:val="00ED4E29"/>
    <w:rsid w:val="00ED4F89"/>
    <w:rsid w:val="00ED79B7"/>
    <w:rsid w:val="00EE08CA"/>
    <w:rsid w:val="00EE282A"/>
    <w:rsid w:val="00EE4250"/>
    <w:rsid w:val="00EE4B1C"/>
    <w:rsid w:val="00EE5058"/>
    <w:rsid w:val="00EE6C36"/>
    <w:rsid w:val="00EE6C7B"/>
    <w:rsid w:val="00EF0B92"/>
    <w:rsid w:val="00EF18FE"/>
    <w:rsid w:val="00EF1F15"/>
    <w:rsid w:val="00EF1F8A"/>
    <w:rsid w:val="00EF3657"/>
    <w:rsid w:val="00EF3C81"/>
    <w:rsid w:val="00EF4BDA"/>
    <w:rsid w:val="00EF5787"/>
    <w:rsid w:val="00EF60D0"/>
    <w:rsid w:val="00F0128A"/>
    <w:rsid w:val="00F0165B"/>
    <w:rsid w:val="00F025EE"/>
    <w:rsid w:val="00F02AC1"/>
    <w:rsid w:val="00F0528D"/>
    <w:rsid w:val="00F05C87"/>
    <w:rsid w:val="00F05CD2"/>
    <w:rsid w:val="00F0661B"/>
    <w:rsid w:val="00F06C67"/>
    <w:rsid w:val="00F06D90"/>
    <w:rsid w:val="00F06DFD"/>
    <w:rsid w:val="00F071D1"/>
    <w:rsid w:val="00F07533"/>
    <w:rsid w:val="00F10629"/>
    <w:rsid w:val="00F115EC"/>
    <w:rsid w:val="00F11704"/>
    <w:rsid w:val="00F120A8"/>
    <w:rsid w:val="00F13DC0"/>
    <w:rsid w:val="00F13FA7"/>
    <w:rsid w:val="00F14187"/>
    <w:rsid w:val="00F14D2D"/>
    <w:rsid w:val="00F15FA5"/>
    <w:rsid w:val="00F173BF"/>
    <w:rsid w:val="00F17D60"/>
    <w:rsid w:val="00F209B7"/>
    <w:rsid w:val="00F2165B"/>
    <w:rsid w:val="00F22CF2"/>
    <w:rsid w:val="00F23437"/>
    <w:rsid w:val="00F2376F"/>
    <w:rsid w:val="00F24015"/>
    <w:rsid w:val="00F243D8"/>
    <w:rsid w:val="00F25D61"/>
    <w:rsid w:val="00F30828"/>
    <w:rsid w:val="00F3129C"/>
    <w:rsid w:val="00F313D6"/>
    <w:rsid w:val="00F34926"/>
    <w:rsid w:val="00F3668E"/>
    <w:rsid w:val="00F409AE"/>
    <w:rsid w:val="00F40F0C"/>
    <w:rsid w:val="00F41AB3"/>
    <w:rsid w:val="00F4208D"/>
    <w:rsid w:val="00F427B3"/>
    <w:rsid w:val="00F42EFA"/>
    <w:rsid w:val="00F445D4"/>
    <w:rsid w:val="00F44830"/>
    <w:rsid w:val="00F4766C"/>
    <w:rsid w:val="00F47995"/>
    <w:rsid w:val="00F50548"/>
    <w:rsid w:val="00F507D1"/>
    <w:rsid w:val="00F519CE"/>
    <w:rsid w:val="00F51ADA"/>
    <w:rsid w:val="00F607C5"/>
    <w:rsid w:val="00F60DEA"/>
    <w:rsid w:val="00F623A9"/>
    <w:rsid w:val="00F6289E"/>
    <w:rsid w:val="00F62CF2"/>
    <w:rsid w:val="00F6302A"/>
    <w:rsid w:val="00F645D5"/>
    <w:rsid w:val="00F64C2B"/>
    <w:rsid w:val="00F651BE"/>
    <w:rsid w:val="00F66290"/>
    <w:rsid w:val="00F66BC1"/>
    <w:rsid w:val="00F67AD7"/>
    <w:rsid w:val="00F67F53"/>
    <w:rsid w:val="00F703BE"/>
    <w:rsid w:val="00F71F69"/>
    <w:rsid w:val="00F71FB8"/>
    <w:rsid w:val="00F7276B"/>
    <w:rsid w:val="00F72B72"/>
    <w:rsid w:val="00F731E3"/>
    <w:rsid w:val="00F7466F"/>
    <w:rsid w:val="00F7483C"/>
    <w:rsid w:val="00F74BB9"/>
    <w:rsid w:val="00F75582"/>
    <w:rsid w:val="00F760B1"/>
    <w:rsid w:val="00F7678A"/>
    <w:rsid w:val="00F76EFA"/>
    <w:rsid w:val="00F7779E"/>
    <w:rsid w:val="00F804BE"/>
    <w:rsid w:val="00F817CE"/>
    <w:rsid w:val="00F81AB3"/>
    <w:rsid w:val="00F82EC4"/>
    <w:rsid w:val="00F8456C"/>
    <w:rsid w:val="00F859D8"/>
    <w:rsid w:val="00F868F5"/>
    <w:rsid w:val="00F9056A"/>
    <w:rsid w:val="00F908A3"/>
    <w:rsid w:val="00F90F8D"/>
    <w:rsid w:val="00F9159D"/>
    <w:rsid w:val="00F91AC1"/>
    <w:rsid w:val="00F92481"/>
    <w:rsid w:val="00F92782"/>
    <w:rsid w:val="00F938C6"/>
    <w:rsid w:val="00F93AA9"/>
    <w:rsid w:val="00F93CE5"/>
    <w:rsid w:val="00F96985"/>
    <w:rsid w:val="00F969E1"/>
    <w:rsid w:val="00F969FC"/>
    <w:rsid w:val="00F96BD1"/>
    <w:rsid w:val="00F97838"/>
    <w:rsid w:val="00FA2627"/>
    <w:rsid w:val="00FA2BB3"/>
    <w:rsid w:val="00FA5AC6"/>
    <w:rsid w:val="00FA5FB6"/>
    <w:rsid w:val="00FA7416"/>
    <w:rsid w:val="00FB4C80"/>
    <w:rsid w:val="00FB6A6A"/>
    <w:rsid w:val="00FC2FC1"/>
    <w:rsid w:val="00FC354F"/>
    <w:rsid w:val="00FC3D91"/>
    <w:rsid w:val="00FC54DA"/>
    <w:rsid w:val="00FC7429"/>
    <w:rsid w:val="00FD058E"/>
    <w:rsid w:val="00FD07F6"/>
    <w:rsid w:val="00FD1EC8"/>
    <w:rsid w:val="00FD206A"/>
    <w:rsid w:val="00FD2A1B"/>
    <w:rsid w:val="00FD3A20"/>
    <w:rsid w:val="00FD47ED"/>
    <w:rsid w:val="00FD499A"/>
    <w:rsid w:val="00FD52D2"/>
    <w:rsid w:val="00FD56AE"/>
    <w:rsid w:val="00FD74DB"/>
    <w:rsid w:val="00FD7660"/>
    <w:rsid w:val="00FE0655"/>
    <w:rsid w:val="00FE0713"/>
    <w:rsid w:val="00FE1DD6"/>
    <w:rsid w:val="00FE2365"/>
    <w:rsid w:val="00FE4C7B"/>
    <w:rsid w:val="00FE7336"/>
    <w:rsid w:val="00FE742E"/>
    <w:rsid w:val="00FE787C"/>
    <w:rsid w:val="00FF0CB8"/>
    <w:rsid w:val="00FF45A5"/>
    <w:rsid w:val="00FF4755"/>
    <w:rsid w:val="00FF5C91"/>
    <w:rsid w:val="00FF64A8"/>
    <w:rsid w:val="00FF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42DDE5"/>
  <w15:docId w15:val="{5EEAE4CB-4F49-46A0-9253-C6546EC0B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바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A04F49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9E4E1C"/>
    <w:pPr>
      <w:ind w:left="720"/>
    </w:pPr>
  </w:style>
  <w:style w:type="paragraph" w:styleId="NormalWeb">
    <w:name w:val="Normal (Web)"/>
    <w:basedOn w:val="Normal"/>
    <w:uiPriority w:val="99"/>
    <w:unhideWhenUsed/>
    <w:rsid w:val="00C0129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Style1">
    <w:name w:val="Style1"/>
    <w:basedOn w:val="Proposal"/>
    <w:link w:val="Style1Char"/>
    <w:rsid w:val="00727ED6"/>
  </w:style>
  <w:style w:type="character" w:styleId="PlaceholderText">
    <w:name w:val="Placeholder Text"/>
    <w:basedOn w:val="DefaultParagraphFont"/>
    <w:uiPriority w:val="99"/>
    <w:semiHidden/>
    <w:rsid w:val="00783152"/>
    <w:rPr>
      <w:color w:val="808080"/>
    </w:rPr>
  </w:style>
  <w:style w:type="character" w:customStyle="1" w:styleId="ProposalChar">
    <w:name w:val="Proposal Char"/>
    <w:link w:val="Proposal"/>
    <w:rsid w:val="00727ED6"/>
    <w:rPr>
      <w:rFonts w:ascii="Arial" w:hAnsi="Arial"/>
      <w:b/>
      <w:bCs/>
      <w:lang w:val="en-GB" w:eastAsia="zh-CN"/>
    </w:rPr>
  </w:style>
  <w:style w:type="character" w:customStyle="1" w:styleId="Style1Char">
    <w:name w:val="Style1 Char"/>
    <w:basedOn w:val="ProposalChar"/>
    <w:link w:val="Style1"/>
    <w:rsid w:val="00727ED6"/>
    <w:rPr>
      <w:rFonts w:ascii="Arial" w:hAnsi="Arial"/>
      <w:b/>
      <w:bCs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672D4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672D4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A26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64152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44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geran/TSG_GERAN/GERAN_67_Yinchuan/Docs/GP-150781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TSG_RAN/TSGR_69/Docs/RP-151621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12033-3634-4FC9-A259-916CB9E17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61</TotalTime>
  <Pages>4</Pages>
  <Words>1230</Words>
  <Characters>7013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8227</CharactersWithSpaces>
  <SharedDoc>false</SharedDoc>
  <HLinks>
    <vt:vector size="12" baseType="variant">
      <vt:variant>
        <vt:i4>6684679</vt:i4>
      </vt:variant>
      <vt:variant>
        <vt:i4>54</vt:i4>
      </vt:variant>
      <vt:variant>
        <vt:i4>0</vt:i4>
      </vt:variant>
      <vt:variant>
        <vt:i4>5</vt:i4>
      </vt:variant>
      <vt:variant>
        <vt:lpwstr>ftp://ftp.3gpp.org/tsg_ran/WG1_RL1/TSGR1_80/Docs/R1-150001.zip</vt:lpwstr>
      </vt:variant>
      <vt:variant>
        <vt:lpwstr/>
      </vt:variant>
      <vt:variant>
        <vt:i4>2621523</vt:i4>
      </vt:variant>
      <vt:variant>
        <vt:i4>51</vt:i4>
      </vt:variant>
      <vt:variant>
        <vt:i4>0</vt:i4>
      </vt:variant>
      <vt:variant>
        <vt:i4>5</vt:i4>
      </vt:variant>
      <vt:variant>
        <vt:lpwstr>http://3gpp.org/ftp/tsg_ran/TSG_RAN/TSGR_66/Docs/RP-141865.zip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황지원/Advanced Communications Lab(DMC연)/E5(책임)/삼성전자</cp:lastModifiedBy>
  <cp:revision>13</cp:revision>
  <cp:lastPrinted>2008-01-31T05:09:00Z</cp:lastPrinted>
  <dcterms:created xsi:type="dcterms:W3CDTF">2015-09-24T02:16:00Z</dcterms:created>
  <dcterms:modified xsi:type="dcterms:W3CDTF">2015-09-30T02:05:00Z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2015-08-13T21:00:00Z</vt:filetime>
  </property>
</Properties>
</file>